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ind w:left="-359" w:right="-334" w:firstLine="480"/>
        <w:jc w:val="center"/>
        <w:outlineLvl w:val="0"/>
        <w:rPr>
          <w:rFonts w:hint="eastAsia"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松阳县象溪镇污水零直排区提质扩面工程</w:t>
      </w:r>
    </w:p>
    <w:p>
      <w:pPr>
        <w:shd w:val="clear" w:color="auto" w:fill="FFFFFF"/>
        <w:ind w:left="-359" w:right="-334" w:firstLine="480"/>
        <w:jc w:val="center"/>
        <w:outlineLvl w:val="0"/>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小额工程发包公告</w:t>
      </w:r>
    </w:p>
    <w:p>
      <w:pPr>
        <w:snapToGrid w:val="0"/>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松阳县象溪镇人民政府</w:t>
      </w:r>
      <w:r>
        <w:rPr>
          <w:rFonts w:hint="eastAsia" w:ascii="宋体" w:hAnsi="宋体" w:eastAsia="宋体" w:cs="宋体"/>
          <w:color w:val="000000" w:themeColor="text1"/>
          <w:sz w:val="24"/>
          <w14:textFill>
            <w14:solidFill>
              <w14:schemeClr w14:val="tx1"/>
            </w14:solidFill>
          </w14:textFill>
        </w:rPr>
        <w:t>建设项目</w:t>
      </w:r>
      <w:r>
        <w:rPr>
          <w:rFonts w:hint="eastAsia" w:ascii="宋体" w:hAnsi="宋体" w:eastAsia="宋体" w:cs="宋体"/>
          <w:color w:val="000000" w:themeColor="text1"/>
          <w:sz w:val="24"/>
          <w:lang w:eastAsia="zh-CN"/>
          <w14:textFill>
            <w14:solidFill>
              <w14:schemeClr w14:val="tx1"/>
            </w14:solidFill>
          </w14:textFill>
        </w:rPr>
        <w:t>松阳县象溪镇污水零直排区提质扩面工程</w:t>
      </w:r>
      <w:r>
        <w:rPr>
          <w:rFonts w:hint="eastAsia" w:ascii="宋体" w:hAnsi="宋体" w:eastAsia="宋体" w:cs="宋体"/>
          <w:color w:val="000000" w:themeColor="text1"/>
          <w:sz w:val="24"/>
          <w14:textFill>
            <w14:solidFill>
              <w14:schemeClr w14:val="tx1"/>
            </w14:solidFill>
          </w14:textFill>
        </w:rPr>
        <w:t>，已经主管部门批准建设</w:t>
      </w:r>
      <w:r>
        <w:rPr>
          <w:rFonts w:hint="eastAsia" w:ascii="宋体" w:hAnsi="宋体" w:eastAsia="宋体"/>
          <w:color w:val="000000" w:themeColor="text1"/>
          <w:sz w:val="24"/>
          <w:szCs w:val="24"/>
          <w:lang w:eastAsia="zh-CN"/>
          <w14:textFill>
            <w14:solidFill>
              <w14:schemeClr w14:val="tx1"/>
            </w14:solidFill>
          </w14:textFill>
        </w:rPr>
        <w:t>，工程立项批准文号松发改初设【20</w:t>
      </w:r>
      <w:r>
        <w:rPr>
          <w:rFonts w:hint="eastAsia" w:ascii="宋体" w:hAnsi="宋体" w:eastAsia="宋体"/>
          <w:color w:val="000000" w:themeColor="text1"/>
          <w:sz w:val="24"/>
          <w:szCs w:val="24"/>
          <w:lang w:val="en-US" w:eastAsia="zh-CN"/>
          <w14:textFill>
            <w14:solidFill>
              <w14:schemeClr w14:val="tx1"/>
            </w14:solidFill>
          </w14:textFill>
        </w:rPr>
        <w:t>22</w:t>
      </w:r>
      <w:r>
        <w:rPr>
          <w:rFonts w:hint="eastAsia" w:ascii="宋体" w:hAnsi="宋体" w:eastAsia="宋体"/>
          <w:color w:val="000000" w:themeColor="text1"/>
          <w:sz w:val="24"/>
          <w:szCs w:val="24"/>
          <w:lang w:eastAsia="zh-CN"/>
          <w14:textFill>
            <w14:solidFill>
              <w14:schemeClr w14:val="tx1"/>
            </w14:solidFill>
          </w14:textFill>
        </w:rPr>
        <w:t>】</w:t>
      </w:r>
      <w:r>
        <w:rPr>
          <w:rFonts w:hint="eastAsia" w:ascii="宋体" w:hAnsi="宋体" w:eastAsia="宋体"/>
          <w:color w:val="000000" w:themeColor="text1"/>
          <w:sz w:val="24"/>
          <w:szCs w:val="24"/>
          <w:lang w:val="en-US" w:eastAsia="zh-CN"/>
          <w14:textFill>
            <w14:solidFill>
              <w14:schemeClr w14:val="tx1"/>
            </w14:solidFill>
          </w14:textFill>
        </w:rPr>
        <w:t>483</w:t>
      </w:r>
      <w:r>
        <w:rPr>
          <w:rFonts w:hint="eastAsia" w:ascii="宋体" w:hAnsi="宋体" w:eastAsia="宋体"/>
          <w:color w:val="000000" w:themeColor="text1"/>
          <w:sz w:val="24"/>
          <w:szCs w:val="24"/>
          <w:lang w:eastAsia="zh-CN"/>
          <w14:textFill>
            <w14:solidFill>
              <w14:schemeClr w14:val="tx1"/>
            </w14:solidFill>
          </w14:textFill>
        </w:rPr>
        <w:t>号，</w:t>
      </w:r>
      <w:r>
        <w:rPr>
          <w:rFonts w:hint="eastAsia" w:ascii="宋体" w:hAnsi="宋体" w:eastAsia="宋体" w:cs="宋体"/>
          <w:color w:val="000000" w:themeColor="text1"/>
          <w:sz w:val="24"/>
          <w14:textFill>
            <w14:solidFill>
              <w14:schemeClr w14:val="tx1"/>
            </w14:solidFill>
          </w14:textFill>
        </w:rPr>
        <w:t>工程所需资金已落实，具备招标条件。浙江大兴建设项目管理咨询有限公司受业主委托具体负责本工程施工的招标事宜。</w:t>
      </w:r>
    </w:p>
    <w:p>
      <w:pPr>
        <w:snapToGrid w:val="0"/>
        <w:spacing w:line="360" w:lineRule="auto"/>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一、</w:t>
      </w:r>
      <w:r>
        <w:rPr>
          <w:rFonts w:hint="eastAsia" w:ascii="宋体" w:hAnsi="宋体" w:eastAsia="宋体" w:cs="宋体"/>
          <w:b/>
          <w:bCs/>
          <w:color w:val="000000" w:themeColor="text1"/>
          <w:kern w:val="0"/>
          <w:sz w:val="24"/>
          <w:szCs w:val="24"/>
          <w14:textFill>
            <w14:solidFill>
              <w14:schemeClr w14:val="tx1"/>
            </w14:solidFill>
          </w14:textFill>
        </w:rPr>
        <w:t>项目基本情况</w:t>
      </w:r>
    </w:p>
    <w:p>
      <w:pPr>
        <w:snapToGrid w:val="0"/>
        <w:spacing w:line="360" w:lineRule="auto"/>
        <w:ind w:firstLine="480" w:firstLineChars="200"/>
        <w:rPr>
          <w:rFonts w:hint="eastAsia" w:eastAsia="宋体"/>
          <w:color w:val="auto"/>
          <w:lang w:eastAsia="zh-CN"/>
        </w:rPr>
      </w:pPr>
      <w:r>
        <w:rPr>
          <w:rFonts w:hint="eastAsia" w:ascii="宋体" w:hAnsi="宋体" w:eastAsia="宋体" w:cs="宋体"/>
          <w:color w:val="auto"/>
          <w:kern w:val="0"/>
          <w:sz w:val="24"/>
          <w:szCs w:val="24"/>
        </w:rPr>
        <w:t>1、建设单位：</w:t>
      </w:r>
      <w:r>
        <w:rPr>
          <w:rFonts w:hint="eastAsia" w:ascii="宋体" w:hAnsi="宋体" w:eastAsia="宋体" w:cs="宋体"/>
          <w:color w:val="auto"/>
          <w:kern w:val="0"/>
          <w:sz w:val="24"/>
          <w:szCs w:val="24"/>
          <w:lang w:eastAsia="zh-CN"/>
        </w:rPr>
        <w:t>松阳县象溪镇人民政府</w:t>
      </w:r>
    </w:p>
    <w:p>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kern w:val="0"/>
          <w:sz w:val="24"/>
          <w:szCs w:val="24"/>
        </w:rPr>
        <w:t>2、建设规模：</w:t>
      </w:r>
      <w:r>
        <w:rPr>
          <w:rFonts w:hint="eastAsia" w:ascii="宋体" w:hAnsi="宋体" w:eastAsia="宋体" w:cs="宋体"/>
          <w:color w:val="auto"/>
          <w:sz w:val="24"/>
        </w:rPr>
        <w:t>该项目位于</w:t>
      </w:r>
      <w:r>
        <w:rPr>
          <w:rFonts w:hint="eastAsia" w:ascii="宋体" w:hAnsi="宋体" w:eastAsia="宋体" w:cs="Arial"/>
          <w:color w:val="auto"/>
          <w:kern w:val="0"/>
          <w:sz w:val="24"/>
          <w:lang w:val="en-US" w:eastAsia="zh-CN"/>
        </w:rPr>
        <w:t>松阳县象溪镇，</w:t>
      </w:r>
      <w:r>
        <w:rPr>
          <w:rFonts w:hint="eastAsia" w:ascii="宋体" w:hAnsi="宋体" w:eastAsia="宋体" w:cs="Arial"/>
          <w:color w:val="auto"/>
          <w:kern w:val="0"/>
          <w:sz w:val="24"/>
        </w:rPr>
        <w:t>工程建设内容</w:t>
      </w:r>
      <w:r>
        <w:rPr>
          <w:rFonts w:hint="eastAsia" w:ascii="宋体" w:hAnsi="宋体" w:eastAsia="宋体" w:cs="Arial"/>
          <w:color w:val="auto"/>
          <w:kern w:val="0"/>
          <w:sz w:val="24"/>
          <w:lang w:val="en-US" w:eastAsia="zh-CN"/>
        </w:rPr>
        <w:t>：pvc管（De110）218m，pvc管（De75）390m，HDPE双壁波纹管（De225）885m，HDPE双壁波纹管（De300）181m，检查井57座，隔油池5座，化粪池2座等（详</w:t>
      </w:r>
      <w:r>
        <w:rPr>
          <w:rFonts w:hint="eastAsia" w:ascii="宋体" w:hAnsi="宋体" w:eastAsia="宋体" w:cs="Arial"/>
          <w:color w:val="auto"/>
          <w:kern w:val="0"/>
          <w:sz w:val="24"/>
        </w:rPr>
        <w:t>见项目清单）。</w:t>
      </w:r>
    </w:p>
    <w:p>
      <w:pPr>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3、工期：</w:t>
      </w:r>
      <w:r>
        <w:rPr>
          <w:rFonts w:hint="eastAsia" w:ascii="宋体" w:hAnsi="宋体" w:eastAsia="宋体" w:cs="宋体"/>
          <w:color w:val="auto"/>
          <w:sz w:val="24"/>
          <w:lang w:val="en-US" w:eastAsia="zh-CN"/>
        </w:rPr>
        <w:t>30日历天</w:t>
      </w:r>
      <w:r>
        <w:rPr>
          <w:rFonts w:hint="eastAsia" w:ascii="宋体" w:hAnsi="宋体" w:eastAsia="宋体" w:cs="宋体"/>
          <w:color w:val="auto"/>
          <w:sz w:val="24"/>
        </w:rPr>
        <w:t xml:space="preserve">；                   </w:t>
      </w:r>
    </w:p>
    <w:p>
      <w:pPr>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 xml:space="preserve">4、质量要求：合格       </w:t>
      </w:r>
    </w:p>
    <w:p>
      <w:pPr>
        <w:snapToGrid w:val="0"/>
        <w:spacing w:line="360" w:lineRule="auto"/>
        <w:ind w:firstLine="480" w:firstLineChars="200"/>
        <w:rPr>
          <w:color w:val="auto"/>
        </w:rPr>
      </w:pPr>
      <w:r>
        <w:rPr>
          <w:rFonts w:hint="eastAsia" w:ascii="宋体" w:hAnsi="宋体" w:eastAsia="宋体" w:cs="宋体"/>
          <w:color w:val="auto"/>
          <w:kern w:val="0"/>
          <w:sz w:val="24"/>
          <w:szCs w:val="24"/>
        </w:rPr>
        <w:t>5、发包方式：</w:t>
      </w:r>
      <w:r>
        <w:rPr>
          <w:rFonts w:hint="eastAsia" w:ascii="宋体" w:hAnsi="宋体" w:eastAsia="宋体" w:cs="宋体"/>
          <w:color w:val="auto"/>
          <w:kern w:val="0"/>
          <w:sz w:val="24"/>
          <w:szCs w:val="24"/>
          <w:lang w:eastAsia="zh-CN"/>
        </w:rPr>
        <w:t>公开</w:t>
      </w:r>
      <w:r>
        <w:rPr>
          <w:rFonts w:hint="eastAsia" w:ascii="宋体" w:hAnsi="宋体" w:eastAsia="宋体" w:cs="宋体"/>
          <w:color w:val="auto"/>
          <w:kern w:val="0"/>
          <w:sz w:val="24"/>
          <w:szCs w:val="24"/>
        </w:rPr>
        <w:t>发包</w:t>
      </w:r>
    </w:p>
    <w:p>
      <w:pPr>
        <w:autoSpaceDE w:val="0"/>
        <w:spacing w:line="360" w:lineRule="auto"/>
        <w:ind w:firstLine="480" w:firstLineChars="200"/>
        <w:rPr>
          <w:rFonts w:ascii="宋体" w:hAnsi="宋体" w:eastAsia="宋体" w:cs="宋体"/>
          <w:color w:val="auto"/>
          <w:kern w:val="0"/>
          <w:sz w:val="24"/>
          <w:szCs w:val="24"/>
        </w:rPr>
      </w:pPr>
      <w:r>
        <w:rPr>
          <w:rFonts w:hint="eastAsia" w:ascii="宋体" w:hAnsi="宋体" w:eastAsia="宋体" w:cs="宋体"/>
          <w:color w:val="auto"/>
          <w:kern w:val="0"/>
          <w:sz w:val="24"/>
          <w:szCs w:val="24"/>
        </w:rPr>
        <w:t>6、发包办法：两随机中标法，下</w:t>
      </w:r>
      <w:r>
        <w:rPr>
          <w:rFonts w:hint="eastAsia" w:ascii="宋体" w:hAnsi="宋体" w:eastAsia="宋体" w:cs="宋体"/>
          <w:color w:val="auto"/>
          <w:kern w:val="0"/>
          <w:sz w:val="24"/>
          <w:szCs w:val="24"/>
          <w:highlight w:val="none"/>
        </w:rPr>
        <w:t>浮率区间</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rPr>
        <w:t>%。</w:t>
      </w:r>
    </w:p>
    <w:p>
      <w:pPr>
        <w:autoSpaceDE w:val="0"/>
        <w:spacing w:line="360" w:lineRule="auto"/>
        <w:ind w:firstLine="480" w:firstLineChars="200"/>
        <w:rPr>
          <w:rFonts w:hint="eastAsia" w:ascii="宋体" w:hAnsi="宋体"/>
          <w:color w:val="auto"/>
          <w:sz w:val="24"/>
          <w:szCs w:val="24"/>
          <w:lang w:eastAsia="zh-CN"/>
        </w:rPr>
      </w:pPr>
      <w:r>
        <w:rPr>
          <w:rFonts w:hint="eastAsia" w:ascii="宋体" w:hAnsi="宋体"/>
          <w:color w:val="auto"/>
          <w:sz w:val="24"/>
          <w:szCs w:val="24"/>
        </w:rPr>
        <w:t>7、发包控制价：</w:t>
      </w:r>
      <w:r>
        <w:rPr>
          <w:rFonts w:hint="eastAsia" w:ascii="宋体" w:hAnsi="宋体"/>
          <w:color w:val="auto"/>
          <w:sz w:val="24"/>
          <w:szCs w:val="24"/>
          <w:lang w:val="en-US" w:eastAsia="zh-CN"/>
        </w:rPr>
        <w:t>650031</w:t>
      </w:r>
      <w:r>
        <w:rPr>
          <w:rFonts w:hint="eastAsia" w:ascii="宋体" w:hAnsi="宋体"/>
          <w:color w:val="auto"/>
          <w:sz w:val="24"/>
          <w:szCs w:val="24"/>
        </w:rPr>
        <w:t>元</w:t>
      </w:r>
    </w:p>
    <w:p>
      <w:pPr>
        <w:shd w:val="clear" w:color="auto" w:fill="FFFFFF"/>
        <w:spacing w:line="360" w:lineRule="auto"/>
        <w:contextualSpacing/>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二</w:t>
      </w:r>
      <w:r>
        <w:rPr>
          <w:rFonts w:hint="eastAsia" w:ascii="宋体" w:hAnsi="宋体" w:eastAsia="宋体" w:cs="宋体"/>
          <w:b/>
          <w:bCs/>
          <w:color w:val="auto"/>
          <w:sz w:val="24"/>
          <w:szCs w:val="24"/>
        </w:rPr>
        <w:t>、投标人资格要求</w:t>
      </w:r>
    </w:p>
    <w:p>
      <w:pPr>
        <w:snapToGrid w:val="0"/>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1、投标人资质类别和等级：注册地在松阳县范围内，具备独立法人资质，并且具有市政公用工程施工总承包叁级及以上资质</w:t>
      </w:r>
      <w:r>
        <w:rPr>
          <w:rFonts w:hint="eastAsia" w:ascii="宋体" w:hAnsi="宋体" w:eastAsia="宋体" w:cs="宋体"/>
          <w:color w:val="auto"/>
          <w:sz w:val="24"/>
          <w:lang w:eastAsia="zh-CN"/>
        </w:rPr>
        <w:t>。</w:t>
      </w:r>
    </w:p>
    <w:p>
      <w:pPr>
        <w:snapToGrid w:val="0"/>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rPr>
        <w:t>2、项目负责人资质类别和等级：</w:t>
      </w:r>
      <w:r>
        <w:rPr>
          <w:rFonts w:hint="eastAsia" w:ascii="宋体" w:hAnsi="宋体" w:eastAsia="宋体" w:cs="宋体"/>
          <w:color w:val="auto"/>
          <w:sz w:val="24"/>
          <w:lang w:eastAsia="zh-CN"/>
        </w:rPr>
        <w:t>具有市政公用专业注册贰级建造师及以上资质，项目负责人目前没有在建工程或预中标项目</w:t>
      </w:r>
      <w:r>
        <w:rPr>
          <w:rFonts w:hint="eastAsia" w:ascii="宋体" w:hAnsi="宋体" w:eastAsia="宋体" w:cs="宋体"/>
          <w:color w:val="auto"/>
          <w:sz w:val="24"/>
          <w:szCs w:val="22"/>
          <w:lang w:eastAsia="zh-CN"/>
        </w:rPr>
        <w:t>。</w:t>
      </w:r>
    </w:p>
    <w:p>
      <w:pPr>
        <w:snapToGrid w:val="0"/>
        <w:spacing w:line="360" w:lineRule="auto"/>
        <w:ind w:firstLine="480" w:firstLineChars="200"/>
        <w:rPr>
          <w:rFonts w:hint="eastAsia" w:ascii="宋体" w:hAnsi="宋体" w:eastAsia="宋体" w:cs="宋体"/>
          <w:color w:val="auto"/>
          <w:sz w:val="24"/>
          <w:szCs w:val="22"/>
        </w:rPr>
      </w:pPr>
      <w:r>
        <w:rPr>
          <w:rFonts w:hint="eastAsia" w:ascii="宋体" w:hAnsi="宋体" w:eastAsia="宋体" w:cs="宋体"/>
          <w:color w:val="auto"/>
          <w:sz w:val="24"/>
          <w:szCs w:val="22"/>
          <w:lang w:val="en-US" w:eastAsia="zh-CN"/>
        </w:rPr>
        <w:t>3</w:t>
      </w:r>
      <w:r>
        <w:rPr>
          <w:rFonts w:hint="eastAsia" w:ascii="宋体" w:hAnsi="宋体" w:eastAsia="宋体" w:cs="宋体"/>
          <w:color w:val="auto"/>
          <w:sz w:val="24"/>
          <w:szCs w:val="22"/>
        </w:rPr>
        <w:t>、近三个月（202</w:t>
      </w:r>
      <w:r>
        <w:rPr>
          <w:rFonts w:hint="eastAsia" w:ascii="宋体" w:hAnsi="宋体" w:eastAsia="宋体" w:cs="宋体"/>
          <w:color w:val="auto"/>
          <w:sz w:val="24"/>
          <w:szCs w:val="22"/>
          <w:lang w:val="en-US" w:eastAsia="zh-CN"/>
        </w:rPr>
        <w:t>2</w:t>
      </w:r>
      <w:r>
        <w:rPr>
          <w:rFonts w:hint="eastAsia" w:ascii="宋体" w:hAnsi="宋体" w:eastAsia="宋体" w:cs="宋体"/>
          <w:color w:val="auto"/>
          <w:sz w:val="24"/>
          <w:szCs w:val="22"/>
        </w:rPr>
        <w:t>年</w:t>
      </w:r>
      <w:r>
        <w:rPr>
          <w:rFonts w:hint="eastAsia" w:ascii="宋体" w:hAnsi="宋体" w:eastAsia="宋体" w:cs="宋体"/>
          <w:color w:val="auto"/>
          <w:sz w:val="24"/>
          <w:szCs w:val="22"/>
          <w:lang w:val="en-US" w:eastAsia="zh-CN"/>
        </w:rPr>
        <w:t>8</w:t>
      </w:r>
      <w:r>
        <w:rPr>
          <w:rFonts w:hint="eastAsia" w:ascii="宋体" w:hAnsi="宋体" w:eastAsia="宋体" w:cs="宋体"/>
          <w:color w:val="auto"/>
          <w:sz w:val="24"/>
          <w:szCs w:val="22"/>
        </w:rPr>
        <w:t>月、</w:t>
      </w:r>
      <w:r>
        <w:rPr>
          <w:rFonts w:hint="eastAsia" w:ascii="宋体" w:hAnsi="宋体" w:eastAsia="宋体" w:cs="宋体"/>
          <w:color w:val="auto"/>
          <w:sz w:val="24"/>
          <w:szCs w:val="22"/>
          <w:lang w:val="en-US" w:eastAsia="zh-CN"/>
        </w:rPr>
        <w:t>9</w:t>
      </w:r>
      <w:r>
        <w:rPr>
          <w:rFonts w:hint="eastAsia" w:ascii="宋体" w:hAnsi="宋体" w:eastAsia="宋体" w:cs="宋体"/>
          <w:color w:val="auto"/>
          <w:sz w:val="24"/>
          <w:szCs w:val="22"/>
        </w:rPr>
        <w:t>月、</w:t>
      </w:r>
      <w:r>
        <w:rPr>
          <w:rFonts w:hint="eastAsia" w:ascii="宋体" w:hAnsi="宋体" w:eastAsia="宋体" w:cs="宋体"/>
          <w:color w:val="auto"/>
          <w:sz w:val="24"/>
          <w:szCs w:val="22"/>
          <w:lang w:val="en-US" w:eastAsia="zh-CN"/>
        </w:rPr>
        <w:t>10</w:t>
      </w:r>
      <w:r>
        <w:rPr>
          <w:rFonts w:hint="eastAsia" w:ascii="宋体" w:hAnsi="宋体" w:eastAsia="宋体" w:cs="宋体"/>
          <w:color w:val="auto"/>
          <w:sz w:val="24"/>
          <w:szCs w:val="22"/>
        </w:rPr>
        <w:t>月）企业参保人员总数每月不少于50人。</w:t>
      </w:r>
    </w:p>
    <w:p>
      <w:pPr>
        <w:snapToGrid w:val="0"/>
        <w:spacing w:line="360" w:lineRule="auto"/>
        <w:ind w:firstLine="480" w:firstLineChars="200"/>
        <w:rPr>
          <w:rFonts w:hint="default" w:ascii="宋体" w:hAnsi="宋体" w:eastAsia="宋体" w:cs="宋体"/>
          <w:color w:val="auto"/>
          <w:sz w:val="24"/>
          <w:szCs w:val="22"/>
          <w:lang w:val="en-US" w:eastAsia="zh-CN"/>
        </w:rPr>
      </w:pPr>
      <w:r>
        <w:rPr>
          <w:rFonts w:hint="eastAsia" w:ascii="宋体" w:hAnsi="宋体" w:eastAsia="宋体" w:cs="宋体"/>
          <w:color w:val="auto"/>
          <w:sz w:val="24"/>
          <w:szCs w:val="22"/>
          <w:lang w:val="en-US" w:eastAsia="zh-CN"/>
        </w:rPr>
        <w:t>4、本工程不允许联合体投标。</w:t>
      </w:r>
    </w:p>
    <w:p>
      <w:pPr>
        <w:shd w:val="clear" w:color="auto" w:fill="FFFFFF"/>
        <w:spacing w:line="360" w:lineRule="auto"/>
        <w:contextualSpacing/>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三</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eastAsia="zh-CN"/>
        </w:rPr>
        <w:t>发包</w:t>
      </w:r>
      <w:r>
        <w:rPr>
          <w:rFonts w:hint="eastAsia" w:ascii="宋体" w:hAnsi="宋体" w:eastAsia="宋体" w:cs="宋体"/>
          <w:b/>
          <w:bCs/>
          <w:color w:val="auto"/>
          <w:sz w:val="24"/>
          <w:szCs w:val="24"/>
        </w:rPr>
        <w:t>时间及地点</w:t>
      </w:r>
    </w:p>
    <w:p>
      <w:pPr>
        <w:shd w:val="clear" w:color="auto" w:fill="FFFFFF"/>
        <w:spacing w:line="360" w:lineRule="auto"/>
        <w:ind w:firstLine="480"/>
        <w:contextualSpacing/>
        <w:rPr>
          <w:rFonts w:hint="eastAsia" w:ascii="宋体" w:hAnsi="宋体" w:eastAsia="宋体" w:cs="宋体"/>
          <w:color w:val="auto"/>
          <w:sz w:val="16"/>
          <w:szCs w:val="16"/>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开标时间：20</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 xml:space="preserve"> 9 </w:t>
      </w:r>
      <w:r>
        <w:rPr>
          <w:rFonts w:hint="eastAsia" w:ascii="宋体" w:hAnsi="宋体" w:eastAsia="宋体" w:cs="宋体"/>
          <w:color w:val="auto"/>
          <w:sz w:val="24"/>
          <w:szCs w:val="24"/>
        </w:rPr>
        <w:t>时</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分整（北京时间）</w:t>
      </w:r>
    </w:p>
    <w:p>
      <w:pPr>
        <w:shd w:val="clear" w:color="auto" w:fill="FFFFFF"/>
        <w:spacing w:line="360" w:lineRule="auto"/>
        <w:ind w:firstLine="480"/>
        <w:contextualSpacing/>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开标地点：松阳县水南街道双龙广场68-36号开标室。</w:t>
      </w:r>
    </w:p>
    <w:p>
      <w:pPr>
        <w:shd w:val="clear" w:color="auto" w:fill="FFFFFF"/>
        <w:spacing w:line="360" w:lineRule="auto"/>
        <w:ind w:firstLine="480" w:firstLineChars="200"/>
        <w:contextualSpacing/>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3、逾期到达的或不按照发包文件要求提供资格审查资料，其投标将被否决。</w:t>
      </w:r>
    </w:p>
    <w:p>
      <w:pPr>
        <w:shd w:val="clear" w:color="auto" w:fill="FFFFFF"/>
        <w:spacing w:line="360" w:lineRule="auto"/>
        <w:contextualSpacing/>
        <w:outlineLvl w:val="0"/>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四、发包文件的获取</w:t>
      </w:r>
    </w:p>
    <w:p>
      <w:pPr>
        <w:shd w:val="clear" w:color="auto" w:fill="FFFFFF"/>
        <w:spacing w:line="360" w:lineRule="auto"/>
        <w:ind w:firstLine="480"/>
        <w:contextualSpacing/>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1、本工程发包文件和补充（答疑、澄清）、修改文件以网上下载方式发放。</w:t>
      </w:r>
    </w:p>
    <w:p>
      <w:pPr>
        <w:shd w:val="clear" w:color="auto" w:fill="FFFFFF"/>
        <w:spacing w:line="360" w:lineRule="auto"/>
        <w:ind w:firstLine="480"/>
        <w:contextualSpacing/>
        <w:rPr>
          <w:rFonts w:hint="eastAsia" w:ascii="宋体" w:hAnsi="宋体" w:cs="宋体"/>
          <w:b/>
          <w:color w:val="auto"/>
          <w:kern w:val="2"/>
          <w:sz w:val="24"/>
          <w:szCs w:val="24"/>
          <w:lang w:val="en-US" w:eastAsia="zh-CN" w:bidi="ar"/>
        </w:rPr>
      </w:pPr>
      <w:r>
        <w:rPr>
          <w:rFonts w:hint="eastAsia" w:ascii="宋体" w:hAnsi="宋体" w:eastAsia="宋体" w:cs="宋体"/>
          <w:color w:val="auto"/>
          <w:sz w:val="24"/>
          <w:szCs w:val="24"/>
          <w:lang w:val="en-US" w:eastAsia="zh-CN"/>
        </w:rPr>
        <w:t>2、网上下载：2022年11月16日起在丽水市公共资源交易网（松阳）http://lssggzy.lishui.gov.cn/syweb/上发布并供下载。</w:t>
      </w:r>
      <w:bookmarkStart w:id="0" w:name="_GoBack"/>
      <w:bookmarkEnd w:id="0"/>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18"/>
          <w:szCs w:val="18"/>
          <w:lang w:eastAsia="zh-CN"/>
        </w:rPr>
      </w:pPr>
      <w:r>
        <w:rPr>
          <w:rFonts w:hint="eastAsia" w:ascii="宋体" w:hAnsi="宋体" w:cs="宋体"/>
          <w:b/>
          <w:color w:val="auto"/>
          <w:kern w:val="2"/>
          <w:sz w:val="24"/>
          <w:szCs w:val="24"/>
          <w:lang w:val="en-US" w:eastAsia="zh-CN" w:bidi="ar"/>
        </w:rPr>
        <w:t>五、</w:t>
      </w:r>
      <w:r>
        <w:rPr>
          <w:rFonts w:hint="eastAsia" w:ascii="宋体" w:hAnsi="宋体" w:eastAsia="宋体" w:cs="宋体"/>
          <w:b/>
          <w:bCs/>
          <w:color w:val="auto"/>
          <w:sz w:val="24"/>
          <w:szCs w:val="24"/>
        </w:rPr>
        <w:t>联系人方</w:t>
      </w:r>
      <w:r>
        <w:rPr>
          <w:rFonts w:hint="eastAsia" w:ascii="宋体" w:hAnsi="宋体" w:eastAsia="宋体" w:cs="宋体"/>
          <w:b/>
          <w:bCs/>
          <w:color w:val="auto"/>
          <w:sz w:val="24"/>
          <w:szCs w:val="24"/>
          <w:lang w:eastAsia="zh-CN"/>
        </w:rPr>
        <w:t>式</w:t>
      </w:r>
    </w:p>
    <w:p>
      <w:pPr>
        <w:shd w:val="clear" w:color="auto" w:fill="FFFFFF"/>
        <w:spacing w:line="360" w:lineRule="auto"/>
        <w:ind w:firstLine="480"/>
        <w:contextualSpacing/>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招标人: 松阳县象溪镇人民政府    招标代理：浙江大兴建设项目管理咨询有限公司</w:t>
      </w:r>
    </w:p>
    <w:p>
      <w:pPr>
        <w:shd w:val="clear" w:color="auto" w:fill="FFFFFF"/>
        <w:spacing w:line="360" w:lineRule="auto"/>
        <w:ind w:firstLine="480"/>
        <w:contextualSpacing/>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电  话：</w:t>
      </w:r>
      <w:r>
        <w:rPr>
          <w:rFonts w:hint="eastAsia" w:ascii="宋体" w:hAnsi="宋体" w:eastAsia="宋体" w:cs="宋体"/>
          <w:color w:val="auto"/>
          <w:sz w:val="24"/>
          <w:lang w:val="en-US" w:eastAsia="zh-CN"/>
        </w:rPr>
        <w:t xml:space="preserve">676854       </w:t>
      </w:r>
      <w:r>
        <w:rPr>
          <w:rFonts w:hint="eastAsia" w:ascii="宋体" w:hAnsi="宋体" w:eastAsia="宋体" w:cs="宋体"/>
          <w:color w:val="auto"/>
          <w:sz w:val="24"/>
          <w:szCs w:val="24"/>
          <w:lang w:val="en-US" w:eastAsia="zh-CN"/>
        </w:rPr>
        <w:t xml:space="preserve">           电    话：0578-8082797</w:t>
      </w:r>
    </w:p>
    <w:p>
      <w:pPr>
        <w:shd w:val="clear" w:color="auto" w:fill="FFFFFF"/>
        <w:spacing w:line="360" w:lineRule="auto"/>
        <w:ind w:firstLine="480"/>
        <w:contextualSpacing/>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联系人：包建峰                  联系人：孟燕萍、王洁 </w:t>
      </w:r>
    </w:p>
    <w:p>
      <w:pPr>
        <w:shd w:val="clear" w:color="auto" w:fill="FFFFFF"/>
        <w:spacing w:line="360" w:lineRule="auto"/>
        <w:contextualSpacing/>
        <w:rPr>
          <w:rFonts w:hint="eastAsia" w:ascii="宋体" w:hAnsi="宋体" w:eastAsia="宋体" w:cs="宋体"/>
          <w:color w:val="auto"/>
          <w:sz w:val="10"/>
          <w:szCs w:val="10"/>
        </w:rPr>
      </w:pPr>
      <w:r>
        <w:rPr>
          <w:rFonts w:hint="eastAsia" w:ascii="宋体" w:hAnsi="宋体" w:eastAsia="宋体" w:cs="宋体"/>
          <w:color w:val="auto"/>
          <w:sz w:val="24"/>
          <w:szCs w:val="24"/>
          <w:lang w:val="en-US" w:eastAsia="zh-CN"/>
        </w:rPr>
        <w:t>注：疫情期间，请各投标人拟派一人按照松阳县新型冠状病毒感染的肺炎疫情防控指挥部“一码一测一口罩”的要求参加发包会议</w:t>
      </w:r>
      <w:r>
        <w:rPr>
          <w:rFonts w:hint="eastAsia" w:ascii="宋体" w:hAnsi="宋体" w:eastAsia="宋体" w:cs="宋体"/>
          <w:color w:val="auto"/>
          <w:sz w:val="18"/>
          <w:szCs w:val="18"/>
        </w:rPr>
        <w:t>。</w:t>
      </w:r>
      <w:r>
        <w:rPr>
          <w:rFonts w:hint="eastAsia" w:ascii="宋体" w:hAnsi="宋体" w:eastAsia="宋体" w:cs="宋体"/>
          <w:color w:val="auto"/>
          <w:sz w:val="10"/>
          <w:szCs w:val="10"/>
        </w:rPr>
        <w:t xml:space="preserve"> </w:t>
      </w:r>
    </w:p>
    <w:p>
      <w:pPr>
        <w:adjustRightInd w:val="0"/>
        <w:snapToGrid w:val="0"/>
        <w:spacing w:line="360" w:lineRule="auto"/>
        <w:contextualSpacing/>
        <w:rPr>
          <w:rFonts w:hint="eastAsia" w:ascii="宋体" w:hAnsi="宋体" w:eastAsia="宋体" w:cs="宋体"/>
          <w:color w:val="auto"/>
          <w:sz w:val="10"/>
          <w:szCs w:val="10"/>
        </w:rPr>
      </w:pPr>
    </w:p>
    <w:p>
      <w:pPr>
        <w:adjustRightInd w:val="0"/>
        <w:snapToGrid w:val="0"/>
        <w:spacing w:line="336" w:lineRule="auto"/>
        <w:ind w:left="6960" w:hanging="6960" w:hangingChars="2900"/>
        <w:contextualSpacing/>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kern w:val="0"/>
          <w:sz w:val="24"/>
          <w:szCs w:val="24"/>
          <w:lang w:val="en-US" w:eastAsia="zh-CN" w:bidi="ar"/>
        </w:rPr>
        <w:t>发包人（公章）：</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松阳县象溪镇人民政府</w:t>
      </w:r>
      <w:r>
        <w:rPr>
          <w:rFonts w:hint="eastAsia" w:ascii="宋体" w:hAnsi="宋体" w:eastAsia="宋体" w:cs="宋体"/>
          <w:color w:val="auto"/>
          <w:sz w:val="24"/>
          <w:szCs w:val="24"/>
        </w:rPr>
        <w:t xml:space="preserve">               </w:t>
      </w:r>
    </w:p>
    <w:p>
      <w:pPr>
        <w:adjustRightInd w:val="0"/>
        <w:snapToGrid w:val="0"/>
        <w:spacing w:line="336" w:lineRule="auto"/>
        <w:ind w:firstLine="6960" w:firstLineChars="2900"/>
        <w:contextualSpacing/>
        <w:jc w:val="left"/>
        <w:rPr>
          <w:rFonts w:hint="eastAsia"/>
          <w:color w:val="auto"/>
          <w:lang w:val="en-US" w:eastAsia="zh-CN"/>
        </w:rPr>
      </w:pPr>
      <w:r>
        <w:rPr>
          <w:rFonts w:hint="eastAsia" w:ascii="宋体" w:hAnsi="宋体" w:eastAsia="宋体" w:cs="宋体"/>
          <w:color w:val="auto"/>
          <w:sz w:val="24"/>
          <w:szCs w:val="24"/>
          <w:lang w:val="en-US" w:eastAsia="zh-CN"/>
        </w:rPr>
        <w:t>2022</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11月16日</w:t>
      </w:r>
      <w:r>
        <w:rPr>
          <w:rFonts w:hint="eastAsia" w:ascii="宋体" w:hAnsi="宋体" w:eastAsia="宋体" w:cs="宋体"/>
          <w:color w:val="auto"/>
          <w:sz w:val="24"/>
          <w:szCs w:val="24"/>
        </w:rPr>
        <w:t xml:space="preserve"> </w:t>
      </w:r>
    </w:p>
    <w:sectPr>
      <w:pgSz w:w="11906" w:h="16838"/>
      <w:pgMar w:top="1287" w:right="1293" w:bottom="1287" w:left="1349" w:header="794"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hMmM1YWNiYzI2MjlmZGJlZTk3OTQzNmQwYjMzODkifQ=="/>
  </w:docVars>
  <w:rsids>
    <w:rsidRoot w:val="00EB2F18"/>
    <w:rsid w:val="000F4E40"/>
    <w:rsid w:val="003A7C31"/>
    <w:rsid w:val="00401320"/>
    <w:rsid w:val="004A271F"/>
    <w:rsid w:val="00784AC8"/>
    <w:rsid w:val="00C05B9A"/>
    <w:rsid w:val="00DE21CF"/>
    <w:rsid w:val="00EB2F18"/>
    <w:rsid w:val="011221B7"/>
    <w:rsid w:val="0147342A"/>
    <w:rsid w:val="018A139A"/>
    <w:rsid w:val="019B3B91"/>
    <w:rsid w:val="02DF7F0A"/>
    <w:rsid w:val="041A3457"/>
    <w:rsid w:val="047254B8"/>
    <w:rsid w:val="05AF2A21"/>
    <w:rsid w:val="06D83F28"/>
    <w:rsid w:val="070B14A0"/>
    <w:rsid w:val="07E25F3D"/>
    <w:rsid w:val="090878FB"/>
    <w:rsid w:val="0A097FB9"/>
    <w:rsid w:val="0AB52E53"/>
    <w:rsid w:val="0B231B5D"/>
    <w:rsid w:val="0BC915DF"/>
    <w:rsid w:val="0C175F15"/>
    <w:rsid w:val="0D3B62D1"/>
    <w:rsid w:val="0E471377"/>
    <w:rsid w:val="0E5F7BDB"/>
    <w:rsid w:val="0F3B756B"/>
    <w:rsid w:val="10256362"/>
    <w:rsid w:val="1027571B"/>
    <w:rsid w:val="10A75B2B"/>
    <w:rsid w:val="114B577B"/>
    <w:rsid w:val="12AF1774"/>
    <w:rsid w:val="12B447DA"/>
    <w:rsid w:val="135F663A"/>
    <w:rsid w:val="14135F34"/>
    <w:rsid w:val="14375C82"/>
    <w:rsid w:val="14AD151F"/>
    <w:rsid w:val="164B61BD"/>
    <w:rsid w:val="17C13187"/>
    <w:rsid w:val="1927081C"/>
    <w:rsid w:val="199E76A1"/>
    <w:rsid w:val="19CA73ED"/>
    <w:rsid w:val="19D25F8B"/>
    <w:rsid w:val="1A6D6978"/>
    <w:rsid w:val="1B653D40"/>
    <w:rsid w:val="1C8A2785"/>
    <w:rsid w:val="1CDB2F8D"/>
    <w:rsid w:val="1D713641"/>
    <w:rsid w:val="1D8D149C"/>
    <w:rsid w:val="1DB66CD4"/>
    <w:rsid w:val="1DBA6EF0"/>
    <w:rsid w:val="1FAC762E"/>
    <w:rsid w:val="1FEF6331"/>
    <w:rsid w:val="20854545"/>
    <w:rsid w:val="21A22676"/>
    <w:rsid w:val="235901F0"/>
    <w:rsid w:val="238F1204"/>
    <w:rsid w:val="24F01B9A"/>
    <w:rsid w:val="253D5D68"/>
    <w:rsid w:val="2618695B"/>
    <w:rsid w:val="27442006"/>
    <w:rsid w:val="28014B85"/>
    <w:rsid w:val="2B0E55DD"/>
    <w:rsid w:val="2C3F6A65"/>
    <w:rsid w:val="2C97144E"/>
    <w:rsid w:val="2CAB3408"/>
    <w:rsid w:val="2CCA4B37"/>
    <w:rsid w:val="2CE55943"/>
    <w:rsid w:val="2D7C6990"/>
    <w:rsid w:val="2E2867F6"/>
    <w:rsid w:val="2F453FC3"/>
    <w:rsid w:val="2F711A0E"/>
    <w:rsid w:val="307004F2"/>
    <w:rsid w:val="318C6B92"/>
    <w:rsid w:val="31FF5520"/>
    <w:rsid w:val="330B4ABD"/>
    <w:rsid w:val="33D40D0B"/>
    <w:rsid w:val="35F0749F"/>
    <w:rsid w:val="367F4573"/>
    <w:rsid w:val="36EB4ED6"/>
    <w:rsid w:val="36F15A8D"/>
    <w:rsid w:val="38773E0C"/>
    <w:rsid w:val="39DC787A"/>
    <w:rsid w:val="3A45257F"/>
    <w:rsid w:val="3A4D7B5B"/>
    <w:rsid w:val="3A8D4921"/>
    <w:rsid w:val="3A9D10B5"/>
    <w:rsid w:val="3B0765BD"/>
    <w:rsid w:val="3BCE5559"/>
    <w:rsid w:val="3C1A1EFD"/>
    <w:rsid w:val="3CDF2A85"/>
    <w:rsid w:val="3F0511FB"/>
    <w:rsid w:val="3F8A2FB7"/>
    <w:rsid w:val="40556E29"/>
    <w:rsid w:val="40C04F88"/>
    <w:rsid w:val="41D624C3"/>
    <w:rsid w:val="42E6226B"/>
    <w:rsid w:val="440F0246"/>
    <w:rsid w:val="44B022E2"/>
    <w:rsid w:val="458D5AB9"/>
    <w:rsid w:val="45F87F4D"/>
    <w:rsid w:val="463C54BD"/>
    <w:rsid w:val="463F3447"/>
    <w:rsid w:val="46802097"/>
    <w:rsid w:val="46E13472"/>
    <w:rsid w:val="47E81034"/>
    <w:rsid w:val="4A25579A"/>
    <w:rsid w:val="4A3D7912"/>
    <w:rsid w:val="4B866263"/>
    <w:rsid w:val="4BB46BDB"/>
    <w:rsid w:val="4BEE7AFF"/>
    <w:rsid w:val="4D7448B2"/>
    <w:rsid w:val="4F9E50A3"/>
    <w:rsid w:val="50562045"/>
    <w:rsid w:val="508425B9"/>
    <w:rsid w:val="5267634F"/>
    <w:rsid w:val="52C706D9"/>
    <w:rsid w:val="53375C39"/>
    <w:rsid w:val="5497729D"/>
    <w:rsid w:val="553D6AF0"/>
    <w:rsid w:val="577B1B1C"/>
    <w:rsid w:val="5A413189"/>
    <w:rsid w:val="5AE253FB"/>
    <w:rsid w:val="5B1C2387"/>
    <w:rsid w:val="5B37642E"/>
    <w:rsid w:val="5B583149"/>
    <w:rsid w:val="5B8E1A9F"/>
    <w:rsid w:val="5C0B7F6C"/>
    <w:rsid w:val="5D311EC0"/>
    <w:rsid w:val="5D7567D5"/>
    <w:rsid w:val="5DB44A3D"/>
    <w:rsid w:val="5DD65CD5"/>
    <w:rsid w:val="5E3B5F2F"/>
    <w:rsid w:val="5E761E80"/>
    <w:rsid w:val="5ECC0654"/>
    <w:rsid w:val="5EF16802"/>
    <w:rsid w:val="5F375490"/>
    <w:rsid w:val="5FC42336"/>
    <w:rsid w:val="5FEB4A4B"/>
    <w:rsid w:val="60C77B42"/>
    <w:rsid w:val="614766AB"/>
    <w:rsid w:val="6292488A"/>
    <w:rsid w:val="64234DF2"/>
    <w:rsid w:val="64397C4E"/>
    <w:rsid w:val="643C7F12"/>
    <w:rsid w:val="650F5323"/>
    <w:rsid w:val="6545356B"/>
    <w:rsid w:val="658A1F1E"/>
    <w:rsid w:val="65912B0F"/>
    <w:rsid w:val="65E2260E"/>
    <w:rsid w:val="66DD30F8"/>
    <w:rsid w:val="6A5D042A"/>
    <w:rsid w:val="6A5F3897"/>
    <w:rsid w:val="6A9C213A"/>
    <w:rsid w:val="6B2C37BA"/>
    <w:rsid w:val="6BBB4580"/>
    <w:rsid w:val="6BFF5CBF"/>
    <w:rsid w:val="6C814C6A"/>
    <w:rsid w:val="6F321286"/>
    <w:rsid w:val="6F3D4E41"/>
    <w:rsid w:val="6FAD6E50"/>
    <w:rsid w:val="70566B4B"/>
    <w:rsid w:val="71011E4E"/>
    <w:rsid w:val="71515068"/>
    <w:rsid w:val="719870A3"/>
    <w:rsid w:val="719A1DC0"/>
    <w:rsid w:val="727922C8"/>
    <w:rsid w:val="739259A7"/>
    <w:rsid w:val="74B05C39"/>
    <w:rsid w:val="76020A25"/>
    <w:rsid w:val="774F2D22"/>
    <w:rsid w:val="77680CFB"/>
    <w:rsid w:val="79D571DB"/>
    <w:rsid w:val="7A0F56A4"/>
    <w:rsid w:val="7A4C638E"/>
    <w:rsid w:val="7A5512B3"/>
    <w:rsid w:val="7AB657CA"/>
    <w:rsid w:val="7B614CD7"/>
    <w:rsid w:val="7C1F5038"/>
    <w:rsid w:val="7C384EAF"/>
    <w:rsid w:val="7C7170F0"/>
    <w:rsid w:val="7E6C27E7"/>
    <w:rsid w:val="7F2013E6"/>
    <w:rsid w:val="7F7B2650"/>
    <w:rsid w:val="7F9077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qFormat="1"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22"/>
  </w:style>
  <w:style w:type="character" w:styleId="7">
    <w:name w:val="FollowedHyperlink"/>
    <w:basedOn w:val="5"/>
    <w:semiHidden/>
    <w:unhideWhenUsed/>
    <w:qFormat/>
    <w:uiPriority w:val="99"/>
    <w:rPr>
      <w:color w:val="000000"/>
      <w:u w:val="none"/>
    </w:rPr>
  </w:style>
  <w:style w:type="character" w:styleId="8">
    <w:name w:val="Emphasis"/>
    <w:basedOn w:val="5"/>
    <w:qFormat/>
    <w:uiPriority w:val="20"/>
  </w:style>
  <w:style w:type="character" w:styleId="9">
    <w:name w:val="Hyperlink"/>
    <w:basedOn w:val="5"/>
    <w:semiHidden/>
    <w:unhideWhenUsed/>
    <w:qFormat/>
    <w:uiPriority w:val="99"/>
    <w:rPr>
      <w:color w:val="000000"/>
      <w:u w:val="none"/>
    </w:rPr>
  </w:style>
  <w:style w:type="character" w:styleId="10">
    <w:name w:val="HTML Code"/>
    <w:basedOn w:val="5"/>
    <w:semiHidden/>
    <w:unhideWhenUsed/>
    <w:qFormat/>
    <w:uiPriority w:val="99"/>
    <w:rPr>
      <w:rFonts w:ascii="Courier New" w:hAnsi="Courier New"/>
      <w:sz w:val="20"/>
    </w:rPr>
  </w:style>
  <w:style w:type="character" w:styleId="11">
    <w:name w:val="HTML Cite"/>
    <w:basedOn w:val="5"/>
    <w:semiHidden/>
    <w:unhideWhenUsed/>
    <w:qFormat/>
    <w:uiPriority w:val="99"/>
  </w:style>
  <w:style w:type="character" w:customStyle="1" w:styleId="12">
    <w:name w:val="apple-converted-space"/>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800</Words>
  <Characters>923</Characters>
  <Lines>5</Lines>
  <Paragraphs>1</Paragraphs>
  <TotalTime>22</TotalTime>
  <ScaleCrop>false</ScaleCrop>
  <LinksUpToDate>false</LinksUpToDate>
  <CharactersWithSpaces>1074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2016-07-04T09:41:00Z</dcterms:created>
  <dc:creator>User</dc:creator>
  <cp:lastModifiedBy>_ ╭ァ洁</cp:lastModifiedBy>
  <cp:lastPrinted>2022-11-16T01:14:00Z</cp:lastPrinted>
  <dcterms:modified xsi:type="dcterms:W3CDTF">2022-11-16T01:54:29Z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FD8B8089492643459FD386802237FFAC</vt:lpwstr>
  </property>
</Properties>
</file>