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60" w:lineRule="exact"/>
        <w:jc w:val="center"/>
        <w:rPr>
          <w:rFonts w:hint="eastAsia" w:asciiTheme="minorEastAsia" w:hAnsiTheme="minorEastAsia" w:eastAsiaTheme="minorEastAsia" w:cstheme="minorEastAsia"/>
          <w:b/>
          <w:color w:val="auto"/>
          <w:sz w:val="40"/>
          <w:szCs w:val="40"/>
        </w:rPr>
      </w:pPr>
      <w:r>
        <w:rPr>
          <w:rFonts w:hint="eastAsia" w:asciiTheme="minorEastAsia" w:hAnsiTheme="minorEastAsia" w:eastAsiaTheme="minorEastAsia" w:cstheme="minorEastAsia"/>
          <w:b/>
          <w:bCs/>
          <w:snapToGrid w:val="0"/>
          <w:color w:val="auto"/>
          <w:spacing w:val="-20"/>
          <w:sz w:val="44"/>
          <w:szCs w:val="44"/>
          <w:lang w:eastAsia="zh-CN"/>
        </w:rPr>
        <w:t>2022年市政配套工程-2023年遂昌县春节临时亮化工程</w:t>
      </w:r>
      <w:r>
        <w:rPr>
          <w:rFonts w:hint="eastAsia" w:asciiTheme="minorEastAsia" w:hAnsiTheme="minorEastAsia" w:eastAsiaTheme="minorEastAsia" w:cstheme="minorEastAsia"/>
          <w:b/>
          <w:bCs/>
          <w:color w:val="auto"/>
          <w:sz w:val="40"/>
          <w:szCs w:val="40"/>
        </w:rPr>
        <w:t>施工招标公告</w:t>
      </w:r>
      <w:bookmarkStart w:id="0" w:name="_GoBack"/>
      <w:bookmarkEnd w:id="0"/>
    </w:p>
    <w:p>
      <w:pPr>
        <w:spacing w:line="760" w:lineRule="exact"/>
        <w:jc w:val="center"/>
        <w:rPr>
          <w:rFonts w:hint="eastAsia" w:asciiTheme="minorEastAsia" w:hAnsiTheme="minorEastAsia" w:eastAsiaTheme="minorEastAsia" w:cstheme="minorEastAsia"/>
          <w:b/>
          <w:color w:val="auto"/>
          <w:sz w:val="21"/>
          <w:szCs w:val="21"/>
          <w:lang w:eastAsia="zh-CN"/>
        </w:rPr>
      </w:pPr>
      <w:r>
        <w:rPr>
          <w:rFonts w:hint="eastAsia" w:asciiTheme="minorEastAsia" w:hAnsiTheme="minorEastAsia" w:eastAsiaTheme="minorEastAsia" w:cstheme="minorEastAsia"/>
          <w:b/>
          <w:color w:val="auto"/>
          <w:sz w:val="44"/>
          <w:szCs w:val="44"/>
        </w:rPr>
        <w:t xml:space="preserve">                         </w:t>
      </w: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b/>
          <w:color w:val="auto"/>
          <w:sz w:val="21"/>
          <w:szCs w:val="21"/>
        </w:rPr>
        <w:t>招标编号：</w:t>
      </w:r>
      <w:r>
        <w:rPr>
          <w:rFonts w:hint="eastAsia" w:asciiTheme="minorEastAsia" w:hAnsiTheme="minorEastAsia" w:eastAsiaTheme="minorEastAsia" w:cstheme="minorEastAsia"/>
          <w:b/>
          <w:color w:val="auto"/>
          <w:sz w:val="21"/>
          <w:szCs w:val="21"/>
          <w:lang w:eastAsia="zh-CN"/>
        </w:rPr>
        <w:t>ZJHT2022A73</w:t>
      </w:r>
    </w:p>
    <w:p>
      <w:pPr>
        <w:spacing w:line="460" w:lineRule="exact"/>
        <w:ind w:firstLine="413" w:firstLineChars="196"/>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bCs/>
          <w:color w:val="auto"/>
          <w:sz w:val="21"/>
          <w:szCs w:val="21"/>
        </w:rPr>
        <w:t>一、</w:t>
      </w:r>
      <w:r>
        <w:rPr>
          <w:rFonts w:hint="eastAsia" w:asciiTheme="minorEastAsia" w:hAnsiTheme="minorEastAsia" w:eastAsiaTheme="minorEastAsia" w:cstheme="minorEastAsia"/>
          <w:b/>
          <w:iCs/>
          <w:color w:val="auto"/>
          <w:sz w:val="21"/>
          <w:szCs w:val="21"/>
          <w:u w:val="single"/>
          <w:lang w:eastAsia="zh-CN"/>
        </w:rPr>
        <w:t>遂昌县市政园林和智慧城管服务中心</w:t>
      </w:r>
      <w:r>
        <w:rPr>
          <w:rFonts w:hint="eastAsia" w:asciiTheme="minorEastAsia" w:hAnsiTheme="minorEastAsia" w:eastAsiaTheme="minorEastAsia" w:cstheme="minorEastAsia"/>
          <w:color w:val="auto"/>
          <w:sz w:val="21"/>
          <w:szCs w:val="21"/>
        </w:rPr>
        <w:t>的建设项目</w:t>
      </w:r>
      <w:r>
        <w:rPr>
          <w:rFonts w:hint="eastAsia" w:asciiTheme="minorEastAsia" w:hAnsiTheme="minorEastAsia" w:eastAsiaTheme="minorEastAsia" w:cstheme="minorEastAsia"/>
          <w:b/>
          <w:bCs/>
          <w:color w:val="auto"/>
          <w:sz w:val="21"/>
          <w:szCs w:val="21"/>
          <w:u w:val="single"/>
          <w:lang w:eastAsia="zh-CN"/>
        </w:rPr>
        <w:t>2022年市政配套工程-2023年遂昌县春节临时亮化工程</w:t>
      </w:r>
      <w:r>
        <w:rPr>
          <w:rFonts w:hint="eastAsia" w:asciiTheme="minorEastAsia" w:hAnsiTheme="minorEastAsia" w:eastAsiaTheme="minorEastAsia" w:cstheme="minorEastAsia"/>
          <w:color w:val="auto"/>
          <w:sz w:val="21"/>
          <w:szCs w:val="21"/>
        </w:rPr>
        <w:t>经</w:t>
      </w:r>
      <w:r>
        <w:rPr>
          <w:rFonts w:hint="eastAsia" w:asciiTheme="minorEastAsia" w:hAnsiTheme="minorEastAsia" w:eastAsiaTheme="minorEastAsia" w:cstheme="minorEastAsia"/>
          <w:b/>
          <w:color w:val="auto"/>
          <w:sz w:val="21"/>
          <w:szCs w:val="21"/>
          <w:u w:val="single"/>
          <w:lang w:eastAsia="zh-CN"/>
        </w:rPr>
        <w:t>遂发许【2022】409号文件</w:t>
      </w:r>
      <w:r>
        <w:rPr>
          <w:rFonts w:hint="eastAsia" w:asciiTheme="minorEastAsia" w:hAnsiTheme="minorEastAsia" w:eastAsiaTheme="minorEastAsia" w:cstheme="minorEastAsia"/>
          <w:color w:val="auto"/>
          <w:sz w:val="21"/>
          <w:szCs w:val="21"/>
        </w:rPr>
        <w:t>批准建设，资金来源：</w:t>
      </w:r>
      <w:r>
        <w:rPr>
          <w:rFonts w:hint="eastAsia" w:asciiTheme="minorEastAsia" w:hAnsiTheme="minorEastAsia" w:eastAsiaTheme="minorEastAsia" w:cstheme="minorEastAsia"/>
          <w:b/>
          <w:color w:val="auto"/>
          <w:sz w:val="21"/>
          <w:szCs w:val="21"/>
          <w:u w:val="single"/>
          <w:lang w:eastAsia="zh-CN"/>
        </w:rPr>
        <w:t>县财政统筹资金</w:t>
      </w:r>
      <w:r>
        <w:rPr>
          <w:rFonts w:hint="eastAsia" w:asciiTheme="minorEastAsia" w:hAnsiTheme="minorEastAsia" w:eastAsiaTheme="minorEastAsia" w:cstheme="minorEastAsia"/>
          <w:b/>
          <w:color w:val="auto"/>
          <w:sz w:val="21"/>
          <w:szCs w:val="21"/>
        </w:rPr>
        <w:t>。</w:t>
      </w:r>
    </w:p>
    <w:p>
      <w:pPr>
        <w:spacing w:line="460" w:lineRule="exact"/>
        <w:ind w:firstLine="413" w:firstLineChars="196"/>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iCs/>
          <w:color w:val="auto"/>
          <w:sz w:val="21"/>
          <w:szCs w:val="21"/>
        </w:rPr>
        <w:t>二、</w:t>
      </w:r>
      <w:r>
        <w:rPr>
          <w:rFonts w:hint="eastAsia" w:asciiTheme="minorEastAsia" w:hAnsiTheme="minorEastAsia" w:eastAsiaTheme="minorEastAsia" w:cstheme="minorEastAsia"/>
          <w:b/>
          <w:iCs/>
          <w:color w:val="auto"/>
          <w:sz w:val="21"/>
          <w:szCs w:val="21"/>
          <w:u w:val="single"/>
          <w:lang w:eastAsia="zh-CN"/>
        </w:rPr>
        <w:t>浙江惠同建设工程管理有限公司</w:t>
      </w:r>
      <w:r>
        <w:rPr>
          <w:rFonts w:hint="eastAsia" w:asciiTheme="minorEastAsia" w:hAnsiTheme="minorEastAsia" w:eastAsiaTheme="minorEastAsia" w:cstheme="minorEastAsia"/>
          <w:b/>
          <w:i/>
          <w:iCs/>
          <w:color w:val="auto"/>
          <w:sz w:val="21"/>
          <w:szCs w:val="21"/>
          <w:u w:val="single"/>
        </w:rPr>
        <w:t xml:space="preserve"> </w:t>
      </w:r>
      <w:r>
        <w:rPr>
          <w:rFonts w:hint="eastAsia" w:asciiTheme="minorEastAsia" w:hAnsiTheme="minorEastAsia" w:eastAsiaTheme="minorEastAsia" w:cstheme="minorEastAsia"/>
          <w:color w:val="auto"/>
          <w:sz w:val="21"/>
          <w:szCs w:val="21"/>
        </w:rPr>
        <w:t>受业主委托具体负责本工程施工的招标事宜。项目已具备施工招标条件，对该项目的施工采用</w:t>
      </w:r>
      <w:r>
        <w:rPr>
          <w:rFonts w:hint="eastAsia" w:asciiTheme="minorEastAsia" w:hAnsiTheme="minorEastAsia" w:eastAsiaTheme="minorEastAsia" w:cstheme="minorEastAsia"/>
          <w:b/>
          <w:bCs/>
          <w:color w:val="auto"/>
          <w:sz w:val="21"/>
          <w:szCs w:val="21"/>
          <w:u w:val="single"/>
        </w:rPr>
        <w:t xml:space="preserve"> 公开 </w:t>
      </w:r>
      <w:r>
        <w:rPr>
          <w:rFonts w:hint="eastAsia" w:asciiTheme="minorEastAsia" w:hAnsiTheme="minorEastAsia" w:eastAsiaTheme="minorEastAsia" w:cstheme="minorEastAsia"/>
          <w:color w:val="auto"/>
          <w:sz w:val="21"/>
          <w:szCs w:val="21"/>
        </w:rPr>
        <w:t>招标方式选择中标单位。</w:t>
      </w:r>
    </w:p>
    <w:p>
      <w:pPr>
        <w:spacing w:line="460" w:lineRule="exact"/>
        <w:ind w:left="400" w:left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三、工程概况：</w:t>
      </w:r>
    </w:p>
    <w:p>
      <w:pPr>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（1）建设地点：</w:t>
      </w:r>
      <w:r>
        <w:rPr>
          <w:rFonts w:hint="eastAsia" w:asciiTheme="minorEastAsia" w:hAnsiTheme="minorEastAsia" w:eastAsiaTheme="minorEastAsia" w:cstheme="minorEastAsia"/>
          <w:b/>
          <w:bCs/>
          <w:color w:val="auto"/>
          <w:sz w:val="21"/>
          <w:szCs w:val="21"/>
          <w:u w:val="single"/>
          <w:lang w:eastAsia="zh-CN"/>
        </w:rPr>
        <w:t>遂昌县城范围内</w:t>
      </w:r>
      <w:r>
        <w:rPr>
          <w:rFonts w:hint="eastAsia" w:asciiTheme="minorEastAsia" w:hAnsiTheme="minorEastAsia" w:eastAsiaTheme="minorEastAsia" w:cstheme="minorEastAsia"/>
          <w:color w:val="auto"/>
          <w:sz w:val="21"/>
          <w:szCs w:val="21"/>
        </w:rPr>
        <w:t>；</w:t>
      </w:r>
    </w:p>
    <w:p>
      <w:pPr>
        <w:spacing w:line="460" w:lineRule="exact"/>
        <w:ind w:firstLine="315" w:firstLineChars="150"/>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color w:val="auto"/>
          <w:sz w:val="21"/>
          <w:szCs w:val="21"/>
        </w:rPr>
        <w:t>（2）建设内容：</w:t>
      </w:r>
      <w:r>
        <w:rPr>
          <w:rFonts w:hint="eastAsia" w:asciiTheme="minorEastAsia" w:hAnsiTheme="minorEastAsia" w:eastAsiaTheme="minorEastAsia" w:cstheme="minorEastAsia"/>
          <w:b/>
          <w:bCs/>
          <w:color w:val="auto"/>
          <w:sz w:val="21"/>
          <w:szCs w:val="21"/>
          <w:u w:val="single"/>
          <w:lang w:eastAsia="zh-CN"/>
        </w:rPr>
        <w:t>增设遂昌高速路口、县府广场、古院公园、花园桥等点位的小品类亮化，对水阁路、君子路（北门桥头-明德路口）、北街、青云路、西街、南街、东街（县府门口-财政局门口)、平昌路（电力局-东桥路路口）、牡丹亭路（君子路-腾龙二期路口）等路段的行道树及环城南路、环城北路、东桥路等路段的路灯进行亮化；</w:t>
      </w:r>
    </w:p>
    <w:p>
      <w:pPr>
        <w:spacing w:line="460" w:lineRule="exact"/>
        <w:ind w:firstLine="210" w:firstLineChars="100"/>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bCs/>
          <w:color w:val="auto"/>
          <w:sz w:val="21"/>
          <w:szCs w:val="21"/>
        </w:rPr>
        <w:t>（3）招标内容：</w:t>
      </w:r>
      <w:r>
        <w:rPr>
          <w:rFonts w:hint="eastAsia" w:asciiTheme="minorEastAsia" w:hAnsiTheme="minorEastAsia" w:eastAsiaTheme="minorEastAsia" w:cstheme="minorEastAsia"/>
          <w:b/>
          <w:bCs/>
          <w:color w:val="auto"/>
          <w:sz w:val="21"/>
          <w:szCs w:val="21"/>
          <w:u w:val="single"/>
        </w:rPr>
        <w:t>本工程施工图范围内所有项目</w:t>
      </w:r>
      <w:r>
        <w:rPr>
          <w:rFonts w:hint="eastAsia" w:asciiTheme="minorEastAsia" w:hAnsiTheme="minorEastAsia" w:eastAsiaTheme="minorEastAsia" w:cstheme="minorEastAsia"/>
          <w:b/>
          <w:color w:val="auto"/>
          <w:sz w:val="21"/>
          <w:szCs w:val="21"/>
        </w:rPr>
        <w:t>；</w:t>
      </w:r>
    </w:p>
    <w:p>
      <w:pPr>
        <w:autoSpaceDE w:val="0"/>
        <w:autoSpaceDN w:val="0"/>
        <w:adjustRightInd w:val="0"/>
        <w:spacing w:line="460" w:lineRule="exact"/>
        <w:ind w:firstLine="315" w:firstLineChars="150"/>
        <w:rPr>
          <w:rFonts w:hint="eastAsia" w:asciiTheme="minorEastAsia" w:hAnsiTheme="minorEastAsia" w:eastAsiaTheme="minorEastAsia" w:cstheme="minorEastAsia"/>
          <w:bCs/>
          <w:color w:val="auto"/>
          <w:sz w:val="21"/>
          <w:szCs w:val="21"/>
          <w:u w:val="single"/>
        </w:rPr>
      </w:pPr>
      <w:r>
        <w:rPr>
          <w:rFonts w:hint="eastAsia" w:asciiTheme="minorEastAsia" w:hAnsiTheme="minorEastAsia" w:eastAsiaTheme="minorEastAsia" w:cstheme="minorEastAsia"/>
          <w:color w:val="auto"/>
          <w:sz w:val="21"/>
          <w:szCs w:val="21"/>
        </w:rPr>
        <w:t>（4）</w:t>
      </w:r>
      <w:r>
        <w:rPr>
          <w:rFonts w:hint="eastAsia" w:asciiTheme="minorEastAsia" w:hAnsiTheme="minorEastAsia" w:eastAsiaTheme="minorEastAsia" w:cstheme="minorEastAsia"/>
          <w:bCs/>
          <w:color w:val="auto"/>
          <w:sz w:val="21"/>
          <w:szCs w:val="21"/>
        </w:rPr>
        <w:t>工期要求：</w:t>
      </w:r>
      <w:r>
        <w:rPr>
          <w:rFonts w:hint="eastAsia" w:asciiTheme="minorEastAsia" w:hAnsiTheme="minorEastAsia" w:eastAsiaTheme="minorEastAsia" w:cstheme="minorEastAsia"/>
          <w:b/>
          <w:color w:val="auto"/>
          <w:sz w:val="21"/>
          <w:szCs w:val="21"/>
          <w:u w:val="single"/>
          <w:lang w:eastAsia="zh-CN"/>
        </w:rPr>
        <w:t>2023年1月18日前完工</w:t>
      </w:r>
      <w:r>
        <w:rPr>
          <w:rFonts w:hint="eastAsia" w:asciiTheme="minorEastAsia" w:hAnsiTheme="minorEastAsia" w:eastAsiaTheme="minorEastAsia" w:cstheme="minorEastAsia"/>
          <w:b/>
          <w:bCs/>
          <w:color w:val="auto"/>
          <w:sz w:val="21"/>
          <w:szCs w:val="21"/>
        </w:rPr>
        <w:t>；</w:t>
      </w:r>
    </w:p>
    <w:p>
      <w:pPr>
        <w:spacing w:line="460" w:lineRule="exact"/>
        <w:ind w:firstLine="315" w:firstLineChars="150"/>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bCs/>
          <w:color w:val="auto"/>
          <w:sz w:val="21"/>
          <w:szCs w:val="21"/>
        </w:rPr>
        <w:t>（5）招标控制价：</w:t>
      </w:r>
      <w:r>
        <w:rPr>
          <w:rFonts w:hint="eastAsia" w:asciiTheme="minorEastAsia" w:hAnsiTheme="minorEastAsia" w:eastAsiaTheme="minorEastAsia" w:cstheme="minorEastAsia"/>
          <w:b/>
          <w:color w:val="auto"/>
          <w:sz w:val="21"/>
          <w:szCs w:val="21"/>
          <w:u w:val="single"/>
          <w:lang w:eastAsia="zh-CN"/>
        </w:rPr>
        <w:t>136.1314万元</w:t>
      </w:r>
      <w:r>
        <w:rPr>
          <w:rFonts w:hint="eastAsia" w:asciiTheme="minorEastAsia" w:hAnsiTheme="minorEastAsia" w:eastAsiaTheme="minorEastAsia" w:cstheme="minorEastAsia"/>
          <w:b/>
          <w:color w:val="auto"/>
          <w:sz w:val="21"/>
          <w:szCs w:val="21"/>
          <w:u w:val="single"/>
        </w:rPr>
        <w:t xml:space="preserve"> </w:t>
      </w:r>
      <w:r>
        <w:rPr>
          <w:rFonts w:hint="eastAsia" w:asciiTheme="minorEastAsia" w:hAnsiTheme="minorEastAsia" w:eastAsiaTheme="minorEastAsia" w:cstheme="minorEastAsia"/>
          <w:b/>
          <w:color w:val="auto"/>
          <w:sz w:val="21"/>
          <w:szCs w:val="21"/>
        </w:rPr>
        <w:t>；</w:t>
      </w:r>
    </w:p>
    <w:p>
      <w:pPr>
        <w:spacing w:line="460" w:lineRule="exact"/>
        <w:ind w:left="1381" w:leftChars="113" w:hanging="1155" w:hangingChars="550"/>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bCs/>
          <w:color w:val="auto"/>
          <w:sz w:val="21"/>
          <w:szCs w:val="21"/>
        </w:rPr>
        <w:t>（6）质量要求：</w:t>
      </w:r>
      <w:r>
        <w:rPr>
          <w:rFonts w:hint="eastAsia" w:asciiTheme="minorEastAsia" w:hAnsiTheme="minorEastAsia" w:eastAsiaTheme="minorEastAsia" w:cstheme="minorEastAsia"/>
          <w:b/>
          <w:bCs/>
          <w:iCs/>
          <w:color w:val="auto"/>
          <w:sz w:val="21"/>
          <w:szCs w:val="21"/>
          <w:u w:val="single"/>
        </w:rPr>
        <w:t xml:space="preserve"> 合 格 </w:t>
      </w:r>
      <w:r>
        <w:rPr>
          <w:rFonts w:hint="eastAsia" w:asciiTheme="minorEastAsia" w:hAnsiTheme="minorEastAsia" w:eastAsiaTheme="minorEastAsia" w:cstheme="minorEastAsia"/>
          <w:b/>
          <w:bCs/>
          <w:color w:val="auto"/>
          <w:sz w:val="21"/>
          <w:szCs w:val="21"/>
        </w:rPr>
        <w:t>；</w:t>
      </w:r>
    </w:p>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四、投标人资格要求:</w:t>
      </w:r>
    </w:p>
    <w:p>
      <w:pPr>
        <w:spacing w:line="500" w:lineRule="exact"/>
        <w:ind w:firstLine="420" w:firstLineChars="200"/>
        <w:textAlignment w:val="baseline"/>
        <w:rPr>
          <w:rFonts w:hint="eastAsia" w:asciiTheme="minorEastAsia" w:hAnsiTheme="minorEastAsia" w:eastAsiaTheme="minorEastAsia" w:cstheme="minorEastAsia"/>
          <w:b/>
          <w:bCs/>
          <w:color w:val="auto"/>
          <w:sz w:val="21"/>
          <w:szCs w:val="21"/>
          <w:u w:val="single"/>
        </w:rPr>
      </w:pPr>
      <w:r>
        <w:rPr>
          <w:rFonts w:hint="eastAsia" w:asciiTheme="minorEastAsia" w:hAnsiTheme="minorEastAsia" w:eastAsiaTheme="minorEastAsia" w:cstheme="minorEastAsia"/>
          <w:color w:val="auto"/>
          <w:sz w:val="21"/>
          <w:szCs w:val="21"/>
        </w:rPr>
        <w:t>1、投标人资质类别和等级：</w:t>
      </w:r>
      <w:r>
        <w:rPr>
          <w:rFonts w:hint="eastAsia" w:asciiTheme="minorEastAsia" w:hAnsiTheme="minorEastAsia" w:eastAsiaTheme="minorEastAsia" w:cstheme="minorEastAsia"/>
          <w:b/>
          <w:bCs/>
          <w:color w:val="auto"/>
          <w:sz w:val="21"/>
          <w:szCs w:val="21"/>
          <w:u w:val="single"/>
          <w:lang w:eastAsia="zh-CN"/>
        </w:rPr>
        <w:t>具备城市及道路照明工程专业承包叁级及以上资质的企业</w:t>
      </w:r>
      <w:r>
        <w:rPr>
          <w:rFonts w:hint="eastAsia" w:asciiTheme="minorEastAsia" w:hAnsiTheme="minorEastAsia" w:eastAsiaTheme="minorEastAsia" w:cstheme="minorEastAsia"/>
          <w:b/>
          <w:bCs/>
          <w:color w:val="auto"/>
          <w:sz w:val="21"/>
          <w:szCs w:val="21"/>
          <w:u w:val="single"/>
        </w:rPr>
        <w:t>；</w:t>
      </w:r>
    </w:p>
    <w:p>
      <w:pPr>
        <w:spacing w:line="500" w:lineRule="exact"/>
        <w:ind w:firstLine="420" w:firstLineChars="200"/>
        <w:textAlignment w:val="baseline"/>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color w:val="auto"/>
          <w:sz w:val="21"/>
          <w:szCs w:val="21"/>
        </w:rPr>
        <w:t>2、项目经理资质类别和等级：</w:t>
      </w:r>
      <w:r>
        <w:rPr>
          <w:rFonts w:hint="eastAsia" w:asciiTheme="minorEastAsia" w:hAnsiTheme="minorEastAsia" w:eastAsiaTheme="minorEastAsia" w:cstheme="minorEastAsia"/>
          <w:b/>
          <w:bCs/>
          <w:color w:val="auto"/>
          <w:sz w:val="21"/>
          <w:szCs w:val="21"/>
          <w:u w:val="single"/>
        </w:rPr>
        <w:t>具有</w:t>
      </w:r>
      <w:r>
        <w:rPr>
          <w:rFonts w:hint="eastAsia" w:asciiTheme="minorEastAsia" w:hAnsiTheme="minorEastAsia" w:eastAsiaTheme="minorEastAsia" w:cstheme="minorEastAsia"/>
          <w:b/>
          <w:bCs/>
          <w:color w:val="auto"/>
          <w:sz w:val="21"/>
          <w:szCs w:val="21"/>
          <w:u w:val="single"/>
          <w:lang w:eastAsia="zh-CN"/>
        </w:rPr>
        <w:t>市政公用工程</w:t>
      </w:r>
      <w:r>
        <w:rPr>
          <w:rFonts w:hint="eastAsia" w:asciiTheme="minorEastAsia" w:hAnsiTheme="minorEastAsia" w:eastAsiaTheme="minorEastAsia" w:cstheme="minorEastAsia"/>
          <w:b/>
          <w:bCs/>
          <w:color w:val="auto"/>
          <w:sz w:val="21"/>
          <w:szCs w:val="21"/>
          <w:u w:val="single"/>
        </w:rPr>
        <w:t>专业注册建造师贰级及以上资质，且在“浙江省建筑市场监管与诚信信息平台”已录入，无在建或预中标工程</w:t>
      </w:r>
      <w:r>
        <w:rPr>
          <w:rFonts w:hint="eastAsia" w:asciiTheme="minorEastAsia" w:hAnsiTheme="minorEastAsia" w:eastAsiaTheme="minorEastAsia" w:cstheme="minorEastAsia"/>
          <w:color w:val="auto"/>
          <w:sz w:val="21"/>
          <w:szCs w:val="21"/>
        </w:rPr>
        <w:t>；</w:t>
      </w:r>
    </w:p>
    <w:p>
      <w:pPr>
        <w:spacing w:line="50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3、项目经理与资质证书中载明的法定代表人、企业负责人及技术负责人不得为同一人；</w:t>
      </w:r>
    </w:p>
    <w:p>
      <w:pPr>
        <w:spacing w:line="50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w:t>
      </w:r>
      <w:r>
        <w:rPr>
          <w:rFonts w:hint="eastAsia" w:asciiTheme="minorEastAsia" w:hAnsiTheme="minorEastAsia" w:eastAsiaTheme="minorEastAsia" w:cstheme="minorEastAsia"/>
          <w:color w:val="auto"/>
          <w:sz w:val="21"/>
          <w:szCs w:val="21"/>
          <w:lang w:eastAsia="zh-CN"/>
        </w:rPr>
        <w:t>2022年9月、10月、11月企业每月人员总数不少于30人</w:t>
      </w:r>
      <w:r>
        <w:rPr>
          <w:rFonts w:hint="eastAsia" w:asciiTheme="minorEastAsia" w:hAnsiTheme="minorEastAsia" w:eastAsiaTheme="minorEastAsia" w:cstheme="minorEastAsia"/>
          <w:color w:val="auto"/>
          <w:sz w:val="21"/>
          <w:szCs w:val="21"/>
        </w:rPr>
        <w:t>；</w:t>
      </w:r>
    </w:p>
    <w:p>
      <w:pPr>
        <w:spacing w:line="50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5、要求投标人企业注册地在遂昌县，且具有独立法人资格；</w:t>
      </w:r>
    </w:p>
    <w:p>
      <w:pPr>
        <w:spacing w:line="48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6、其他：本次招标不接受联合体投标。</w:t>
      </w:r>
    </w:p>
    <w:p>
      <w:pPr>
        <w:spacing w:line="460" w:lineRule="exact"/>
        <w:ind w:firstLine="422"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snapToGrid w:val="0"/>
          <w:color w:val="auto"/>
          <w:sz w:val="21"/>
          <w:szCs w:val="21"/>
        </w:rPr>
        <w:t>五、</w:t>
      </w:r>
      <w:r>
        <w:rPr>
          <w:rFonts w:hint="eastAsia" w:asciiTheme="minorEastAsia" w:hAnsiTheme="minorEastAsia" w:eastAsiaTheme="minorEastAsia" w:cstheme="minorEastAsia"/>
          <w:b/>
          <w:color w:val="auto"/>
          <w:sz w:val="21"/>
          <w:szCs w:val="21"/>
        </w:rPr>
        <w:t>本工程采用资格后审方式确定合格投标人</w:t>
      </w:r>
      <w:r>
        <w:rPr>
          <w:rFonts w:hint="eastAsia" w:asciiTheme="minorEastAsia" w:hAnsiTheme="minorEastAsia" w:eastAsiaTheme="minorEastAsia" w:cstheme="minorEastAsia"/>
          <w:color w:val="auto"/>
          <w:sz w:val="21"/>
          <w:szCs w:val="21"/>
        </w:rPr>
        <w:t>。</w:t>
      </w:r>
    </w:p>
    <w:p>
      <w:pPr>
        <w:spacing w:line="460" w:lineRule="exact"/>
        <w:ind w:firstLine="422" w:firstLineChars="200"/>
        <w:rPr>
          <w:rFonts w:hint="eastAsia" w:asciiTheme="minorEastAsia" w:hAnsiTheme="minorEastAsia" w:eastAsiaTheme="minorEastAsia" w:cstheme="minorEastAsia"/>
          <w:b/>
          <w:snapToGrid w:val="0"/>
          <w:color w:val="auto"/>
          <w:sz w:val="21"/>
          <w:szCs w:val="21"/>
        </w:rPr>
      </w:pPr>
    </w:p>
    <w:p>
      <w:pPr>
        <w:spacing w:line="460" w:lineRule="exact"/>
        <w:ind w:firstLine="422"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b/>
          <w:snapToGrid w:val="0"/>
          <w:color w:val="auto"/>
          <w:sz w:val="21"/>
          <w:szCs w:val="21"/>
        </w:rPr>
        <w:t>六、招标文件、图纸索取途径：</w:t>
      </w:r>
      <w:r>
        <w:rPr>
          <w:rFonts w:hint="eastAsia" w:asciiTheme="minorEastAsia" w:hAnsiTheme="minorEastAsia" w:eastAsiaTheme="minorEastAsia" w:cstheme="minorEastAsia"/>
          <w:snapToGrid w:val="0"/>
          <w:color w:val="auto"/>
          <w:sz w:val="21"/>
          <w:szCs w:val="21"/>
        </w:rPr>
        <w:t xml:space="preserve"> </w:t>
      </w:r>
    </w:p>
    <w:p>
      <w:pPr>
        <w:widowControl w:val="0"/>
        <w:spacing w:line="48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snapToGrid w:val="0"/>
          <w:color w:val="auto"/>
          <w:sz w:val="21"/>
          <w:szCs w:val="21"/>
        </w:rPr>
        <w:t>1、</w:t>
      </w:r>
      <w:r>
        <w:rPr>
          <w:rFonts w:hint="eastAsia" w:asciiTheme="minorEastAsia" w:hAnsiTheme="minorEastAsia" w:eastAsiaTheme="minorEastAsia" w:cstheme="minorEastAsia"/>
          <w:color w:val="auto"/>
          <w:sz w:val="22"/>
          <w:szCs w:val="22"/>
          <w:shd w:val="clear" w:color="auto" w:fill="FFFFFF"/>
        </w:rPr>
        <w:t>招标文件获取方式：书面不记名索取：</w:t>
      </w:r>
      <w:r>
        <w:rPr>
          <w:rFonts w:hint="eastAsia" w:asciiTheme="minorEastAsia" w:hAnsiTheme="minorEastAsia" w:eastAsiaTheme="minorEastAsia" w:cstheme="minorEastAsia"/>
          <w:b/>
          <w:bCs/>
          <w:color w:val="auto"/>
          <w:sz w:val="21"/>
          <w:szCs w:val="21"/>
          <w:u w:val="single"/>
          <w:shd w:val="clear" w:color="auto" w:fill="FFFFFF"/>
        </w:rPr>
        <w:t>2022</w:t>
      </w:r>
      <w:r>
        <w:rPr>
          <w:rFonts w:hint="eastAsia" w:asciiTheme="minorEastAsia" w:hAnsiTheme="minorEastAsia" w:eastAsiaTheme="minorEastAsia" w:cstheme="minorEastAsia"/>
          <w:b/>
          <w:bCs/>
          <w:color w:val="auto"/>
          <w:sz w:val="21"/>
          <w:szCs w:val="21"/>
          <w:shd w:val="clear" w:color="auto" w:fill="FFFFFF"/>
        </w:rPr>
        <w:t>年</w:t>
      </w:r>
      <w:r>
        <w:rPr>
          <w:rFonts w:hint="eastAsia" w:asciiTheme="minorEastAsia" w:hAnsiTheme="minorEastAsia" w:eastAsiaTheme="minorEastAsia" w:cstheme="minorEastAsia"/>
          <w:b/>
          <w:bCs/>
          <w:color w:val="auto"/>
          <w:sz w:val="21"/>
          <w:szCs w:val="21"/>
          <w:u w:val="single"/>
          <w:shd w:val="clear" w:color="auto" w:fill="FFFFFF"/>
        </w:rPr>
        <w:t xml:space="preserve"> </w:t>
      </w:r>
      <w:r>
        <w:rPr>
          <w:rFonts w:hint="eastAsia" w:asciiTheme="minorEastAsia" w:hAnsiTheme="minorEastAsia" w:eastAsiaTheme="minorEastAsia" w:cstheme="minorEastAsia"/>
          <w:b/>
          <w:bCs/>
          <w:color w:val="auto"/>
          <w:sz w:val="21"/>
          <w:szCs w:val="21"/>
          <w:u w:val="single"/>
          <w:shd w:val="clear" w:color="auto" w:fill="FFFFFF"/>
          <w:lang w:val="en-US" w:eastAsia="zh-CN"/>
        </w:rPr>
        <w:t>11</w:t>
      </w:r>
      <w:r>
        <w:rPr>
          <w:rFonts w:hint="eastAsia" w:asciiTheme="minorEastAsia" w:hAnsiTheme="minorEastAsia" w:eastAsiaTheme="minorEastAsia" w:cstheme="minorEastAsia"/>
          <w:b/>
          <w:bCs/>
          <w:color w:val="auto"/>
          <w:sz w:val="21"/>
          <w:szCs w:val="21"/>
          <w:u w:val="single"/>
          <w:shd w:val="clear" w:color="auto" w:fill="FFFFFF"/>
        </w:rPr>
        <w:t xml:space="preserve"> </w:t>
      </w:r>
      <w:r>
        <w:rPr>
          <w:rFonts w:hint="eastAsia" w:asciiTheme="minorEastAsia" w:hAnsiTheme="minorEastAsia" w:eastAsiaTheme="minorEastAsia" w:cstheme="minorEastAsia"/>
          <w:b/>
          <w:bCs/>
          <w:color w:val="auto"/>
          <w:sz w:val="21"/>
          <w:szCs w:val="21"/>
          <w:shd w:val="clear" w:color="auto" w:fill="FFFFFF"/>
        </w:rPr>
        <w:t>月</w:t>
      </w:r>
      <w:r>
        <w:rPr>
          <w:rFonts w:hint="eastAsia" w:asciiTheme="minorEastAsia" w:hAnsiTheme="minorEastAsia" w:eastAsiaTheme="minorEastAsia" w:cstheme="minorEastAsia"/>
          <w:b/>
          <w:bCs/>
          <w:color w:val="auto"/>
          <w:sz w:val="21"/>
          <w:szCs w:val="21"/>
          <w:u w:val="single"/>
          <w:shd w:val="clear" w:color="auto" w:fill="FFFFFF"/>
          <w:lang w:val="en-US" w:eastAsia="zh-CN"/>
        </w:rPr>
        <w:t xml:space="preserve"> 30 </w:t>
      </w:r>
      <w:r>
        <w:rPr>
          <w:rFonts w:hint="eastAsia" w:asciiTheme="minorEastAsia" w:hAnsiTheme="minorEastAsia" w:eastAsiaTheme="minorEastAsia" w:cstheme="minorEastAsia"/>
          <w:b/>
          <w:bCs/>
          <w:color w:val="auto"/>
          <w:sz w:val="21"/>
          <w:szCs w:val="21"/>
          <w:shd w:val="clear" w:color="auto" w:fill="FFFFFF"/>
        </w:rPr>
        <w:t>日</w:t>
      </w:r>
      <w:r>
        <w:rPr>
          <w:rFonts w:hint="eastAsia" w:asciiTheme="minorEastAsia" w:hAnsiTheme="minorEastAsia" w:eastAsiaTheme="minorEastAsia" w:cstheme="minorEastAsia"/>
          <w:color w:val="auto"/>
          <w:sz w:val="22"/>
          <w:szCs w:val="22"/>
          <w:shd w:val="clear" w:color="auto" w:fill="FFFFFF"/>
        </w:rPr>
        <w:t>起在“丽水市公共资源交易网（遂昌）（其他交易）（http://lssggzy.lishui.gov.cn/col/col1229636853/index.html）下载</w:t>
      </w:r>
      <w:r>
        <w:rPr>
          <w:rFonts w:hint="eastAsia" w:asciiTheme="minorEastAsia" w:hAnsiTheme="minorEastAsia" w:eastAsiaTheme="minorEastAsia" w:cstheme="minorEastAsia"/>
          <w:color w:val="auto"/>
          <w:sz w:val="21"/>
          <w:szCs w:val="21"/>
        </w:rPr>
        <w:t>。</w:t>
      </w:r>
    </w:p>
    <w:p>
      <w:pPr>
        <w:spacing w:line="520" w:lineRule="exact"/>
        <w:ind w:firstLine="422" w:firstLineChars="200"/>
        <w:rPr>
          <w:rFonts w:hint="eastAsia" w:asciiTheme="minorEastAsia" w:hAnsiTheme="minorEastAsia" w:eastAsiaTheme="minorEastAsia" w:cstheme="minorEastAsia"/>
          <w:b/>
          <w:snapToGrid w:val="0"/>
          <w:color w:val="auto"/>
          <w:sz w:val="21"/>
          <w:szCs w:val="21"/>
        </w:rPr>
      </w:pPr>
      <w:r>
        <w:rPr>
          <w:rFonts w:hint="eastAsia" w:asciiTheme="minorEastAsia" w:hAnsiTheme="minorEastAsia" w:eastAsiaTheme="minorEastAsia" w:cstheme="minorEastAsia"/>
          <w:b/>
          <w:color w:val="auto"/>
          <w:sz w:val="21"/>
          <w:szCs w:val="21"/>
        </w:rPr>
        <w:t>七、</w:t>
      </w:r>
      <w:r>
        <w:rPr>
          <w:rFonts w:hint="eastAsia" w:asciiTheme="minorEastAsia" w:hAnsiTheme="minorEastAsia" w:eastAsiaTheme="minorEastAsia" w:cstheme="minorEastAsia"/>
          <w:b/>
          <w:snapToGrid w:val="0"/>
          <w:color w:val="auto"/>
          <w:sz w:val="21"/>
          <w:szCs w:val="21"/>
        </w:rPr>
        <w:t>开标：</w:t>
      </w:r>
    </w:p>
    <w:p>
      <w:pPr>
        <w:spacing w:line="520" w:lineRule="exact"/>
        <w:ind w:firstLine="422"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bCs/>
          <w:color w:val="auto"/>
          <w:sz w:val="21"/>
          <w:szCs w:val="21"/>
        </w:rPr>
        <w:t>开标时间：</w:t>
      </w:r>
      <w:r>
        <w:rPr>
          <w:rFonts w:hint="eastAsia" w:asciiTheme="minorEastAsia" w:hAnsiTheme="minorEastAsia" w:eastAsiaTheme="minorEastAsia" w:cstheme="minorEastAsia"/>
          <w:b/>
          <w:color w:val="auto"/>
          <w:sz w:val="21"/>
          <w:szCs w:val="21"/>
          <w:u w:val="single"/>
        </w:rPr>
        <w:t>2022</w:t>
      </w:r>
      <w:r>
        <w:rPr>
          <w:rFonts w:hint="eastAsia" w:asciiTheme="minorEastAsia" w:hAnsiTheme="minorEastAsia" w:eastAsiaTheme="minorEastAsia" w:cstheme="minorEastAsia"/>
          <w:b/>
          <w:bCs/>
          <w:color w:val="auto"/>
          <w:sz w:val="21"/>
          <w:szCs w:val="21"/>
          <w:u w:val="single"/>
        </w:rPr>
        <w:t xml:space="preserve"> </w:t>
      </w:r>
      <w:r>
        <w:rPr>
          <w:rFonts w:hint="eastAsia" w:asciiTheme="minorEastAsia" w:hAnsiTheme="minorEastAsia" w:eastAsiaTheme="minorEastAsia" w:cstheme="minorEastAsia"/>
          <w:b/>
          <w:bCs/>
          <w:color w:val="auto"/>
          <w:sz w:val="21"/>
          <w:szCs w:val="21"/>
        </w:rPr>
        <w:t>年</w:t>
      </w:r>
      <w:r>
        <w:rPr>
          <w:rFonts w:hint="eastAsia" w:asciiTheme="minorEastAsia" w:hAnsiTheme="minorEastAsia" w:eastAsiaTheme="minorEastAsia" w:cstheme="minorEastAsia"/>
          <w:b/>
          <w:bCs/>
          <w:color w:val="auto"/>
          <w:sz w:val="21"/>
          <w:szCs w:val="21"/>
          <w:u w:val="single"/>
          <w:lang w:val="en-US" w:eastAsia="zh-CN"/>
        </w:rPr>
        <w:t>12</w:t>
      </w:r>
      <w:r>
        <w:rPr>
          <w:rFonts w:hint="eastAsia" w:asciiTheme="minorEastAsia" w:hAnsiTheme="minorEastAsia" w:eastAsiaTheme="minorEastAsia" w:cstheme="minorEastAsia"/>
          <w:b/>
          <w:bCs/>
          <w:color w:val="auto"/>
          <w:sz w:val="21"/>
          <w:szCs w:val="21"/>
        </w:rPr>
        <w:t>月</w:t>
      </w:r>
      <w:r>
        <w:rPr>
          <w:rFonts w:hint="eastAsia" w:asciiTheme="minorEastAsia" w:hAnsiTheme="minorEastAsia" w:eastAsiaTheme="minorEastAsia" w:cstheme="minorEastAsia"/>
          <w:b/>
          <w:bCs/>
          <w:color w:val="auto"/>
          <w:sz w:val="21"/>
          <w:szCs w:val="21"/>
          <w:u w:val="single"/>
          <w:lang w:val="en-US" w:eastAsia="zh-CN"/>
        </w:rPr>
        <w:t xml:space="preserve"> 5 </w:t>
      </w:r>
      <w:r>
        <w:rPr>
          <w:rFonts w:hint="eastAsia" w:asciiTheme="minorEastAsia" w:hAnsiTheme="minorEastAsia" w:eastAsiaTheme="minorEastAsia" w:cstheme="minorEastAsia"/>
          <w:b/>
          <w:bCs/>
          <w:color w:val="auto"/>
          <w:sz w:val="21"/>
          <w:szCs w:val="21"/>
        </w:rPr>
        <w:t>日</w:t>
      </w:r>
      <w:r>
        <w:rPr>
          <w:rFonts w:hint="eastAsia" w:asciiTheme="minorEastAsia" w:hAnsiTheme="minorEastAsia" w:eastAsiaTheme="minorEastAsia" w:cstheme="minorEastAsia"/>
          <w:b/>
          <w:bCs/>
          <w:color w:val="auto"/>
          <w:sz w:val="21"/>
          <w:szCs w:val="21"/>
          <w:u w:val="single"/>
        </w:rPr>
        <w:t xml:space="preserve"> </w:t>
      </w:r>
      <w:r>
        <w:rPr>
          <w:rFonts w:hint="eastAsia" w:asciiTheme="minorEastAsia" w:hAnsiTheme="minorEastAsia" w:eastAsiaTheme="minorEastAsia" w:cstheme="minorEastAsia"/>
          <w:b/>
          <w:bCs/>
          <w:color w:val="auto"/>
          <w:sz w:val="21"/>
          <w:szCs w:val="21"/>
          <w:u w:val="single"/>
          <w:lang w:val="en-US" w:eastAsia="zh-CN"/>
        </w:rPr>
        <w:t>14</w:t>
      </w:r>
      <w:r>
        <w:rPr>
          <w:rFonts w:hint="eastAsia" w:asciiTheme="minorEastAsia" w:hAnsiTheme="minorEastAsia" w:eastAsiaTheme="minorEastAsia" w:cstheme="minorEastAsia"/>
          <w:b/>
          <w:bCs/>
          <w:color w:val="auto"/>
          <w:sz w:val="21"/>
          <w:szCs w:val="21"/>
        </w:rPr>
        <w:t>时</w:t>
      </w:r>
      <w:r>
        <w:rPr>
          <w:rFonts w:hint="eastAsia" w:asciiTheme="minorEastAsia" w:hAnsiTheme="minorEastAsia" w:eastAsiaTheme="minorEastAsia" w:cstheme="minorEastAsia"/>
          <w:b/>
          <w:bCs/>
          <w:color w:val="auto"/>
          <w:sz w:val="21"/>
          <w:szCs w:val="21"/>
          <w:u w:val="single"/>
        </w:rPr>
        <w:t xml:space="preserve"> </w:t>
      </w:r>
      <w:r>
        <w:rPr>
          <w:rFonts w:hint="eastAsia" w:asciiTheme="minorEastAsia" w:hAnsiTheme="minorEastAsia" w:eastAsiaTheme="minorEastAsia" w:cstheme="minorEastAsia"/>
          <w:b/>
          <w:bCs/>
          <w:color w:val="auto"/>
          <w:sz w:val="21"/>
          <w:szCs w:val="21"/>
          <w:u w:val="single"/>
          <w:lang w:val="en-US" w:eastAsia="zh-CN"/>
        </w:rPr>
        <w:t>0</w:t>
      </w:r>
      <w:r>
        <w:rPr>
          <w:rFonts w:hint="eastAsia" w:asciiTheme="minorEastAsia" w:hAnsiTheme="minorEastAsia" w:eastAsiaTheme="minorEastAsia" w:cstheme="minorEastAsia"/>
          <w:b/>
          <w:bCs/>
          <w:color w:val="auto"/>
          <w:sz w:val="21"/>
          <w:szCs w:val="21"/>
          <w:u w:val="single"/>
        </w:rPr>
        <w:t>0</w:t>
      </w:r>
      <w:r>
        <w:rPr>
          <w:rFonts w:hint="eastAsia" w:asciiTheme="minorEastAsia" w:hAnsiTheme="minorEastAsia" w:eastAsiaTheme="minorEastAsia" w:cstheme="minorEastAsia"/>
          <w:b/>
          <w:bCs/>
          <w:color w:val="auto"/>
          <w:sz w:val="21"/>
          <w:szCs w:val="21"/>
        </w:rPr>
        <w:t>分</w:t>
      </w:r>
      <w:r>
        <w:rPr>
          <w:rFonts w:hint="eastAsia" w:asciiTheme="minorEastAsia" w:hAnsiTheme="minorEastAsia" w:eastAsiaTheme="minorEastAsia" w:cstheme="minorEastAsia"/>
          <w:b/>
          <w:snapToGrid w:val="0"/>
          <w:color w:val="auto"/>
          <w:sz w:val="21"/>
          <w:szCs w:val="21"/>
        </w:rPr>
        <w:t>（北京时间）</w:t>
      </w:r>
    </w:p>
    <w:p>
      <w:pPr>
        <w:spacing w:line="520" w:lineRule="exact"/>
        <w:ind w:firstLine="422"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bCs/>
          <w:color w:val="auto"/>
          <w:sz w:val="21"/>
          <w:szCs w:val="21"/>
        </w:rPr>
        <w:t>开标地点：</w:t>
      </w:r>
      <w:r>
        <w:rPr>
          <w:rFonts w:hint="eastAsia" w:asciiTheme="minorEastAsia" w:hAnsiTheme="minorEastAsia" w:eastAsiaTheme="minorEastAsia" w:cstheme="minorEastAsia"/>
          <w:color w:val="auto"/>
          <w:sz w:val="21"/>
          <w:szCs w:val="21"/>
        </w:rPr>
        <w:t>遂昌县公共资源交易中心开标大厅（遂昌县妙高街道君子路276号（七楼））</w:t>
      </w:r>
    </w:p>
    <w:p>
      <w:pPr>
        <w:widowControl w:val="0"/>
        <w:spacing w:line="50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八、其他</w:t>
      </w:r>
    </w:p>
    <w:p>
      <w:pPr>
        <w:spacing w:line="50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1、本工程不接受挂靠或已有在建项目的项目经理参加投标；投标人或项目经理“被行政监督限制参与投标且在限制期内”的，谢绝参加本项目投标；投标人及其拟派的项目经理必须符合相关法律、法规、规章及规范性文件的有关规定。</w:t>
      </w:r>
    </w:p>
    <w:p>
      <w:pPr>
        <w:spacing w:line="48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2、投标人有串标、围标、虚假投标及其它违法行为的，将不退还投标保证金。</w:t>
      </w:r>
    </w:p>
    <w:p>
      <w:pPr>
        <w:adjustRightInd w:val="0"/>
        <w:snapToGrid w:val="0"/>
        <w:spacing w:line="500" w:lineRule="exact"/>
        <w:ind w:firstLine="420" w:firstLineChars="200"/>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rPr>
        <w:t>3、</w:t>
      </w:r>
      <w:r>
        <w:rPr>
          <w:rFonts w:hint="eastAsia" w:asciiTheme="minorEastAsia" w:hAnsiTheme="minorEastAsia" w:eastAsiaTheme="minorEastAsia" w:cstheme="minorEastAsia"/>
          <w:color w:val="auto"/>
          <w:sz w:val="21"/>
          <w:szCs w:val="21"/>
          <w:lang w:eastAsia="zh-CN"/>
        </w:rPr>
        <w:t>农民工工资保证金要求：签订合同前办理符合丽水市建筑业企业农 民工工资支付保证金缴存卡或免缴卡，否则取消其中标资格。中标单位在项目开工前必须在遂昌设立该项目的农民工工资支付专用账户 ，实行分账管理，并按遂建设[2018]23号及丽水市相关文件规定要求执行。</w:t>
      </w:r>
    </w:p>
    <w:p>
      <w:pPr>
        <w:adjustRightInd w:val="0"/>
        <w:snapToGrid w:val="0"/>
        <w:spacing w:line="500" w:lineRule="exact"/>
        <w:ind w:firstLine="420"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eastAsiaTheme="minorEastAsia" w:cstheme="minorEastAsia"/>
          <w:b/>
          <w:color w:val="auto"/>
          <w:sz w:val="21"/>
          <w:szCs w:val="21"/>
        </w:rPr>
        <w:t>九、联系人</w:t>
      </w:r>
    </w:p>
    <w:p>
      <w:pPr>
        <w:adjustRightInd w:val="0"/>
        <w:snapToGrid w:val="0"/>
        <w:spacing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招标人：</w:t>
      </w:r>
      <w:r>
        <w:rPr>
          <w:rFonts w:hint="eastAsia" w:asciiTheme="minorEastAsia" w:hAnsiTheme="minorEastAsia" w:eastAsiaTheme="minorEastAsia" w:cstheme="minorEastAsia"/>
          <w:color w:val="auto"/>
          <w:sz w:val="21"/>
          <w:szCs w:val="21"/>
          <w:lang w:eastAsia="zh-CN"/>
        </w:rPr>
        <w:t>遂昌县市政园林和智慧城管服务中心</w:t>
      </w:r>
      <w:r>
        <w:rPr>
          <w:rFonts w:hint="eastAsia" w:asciiTheme="minorEastAsia" w:hAnsiTheme="minorEastAsia" w:eastAsiaTheme="minorEastAsia" w:cstheme="minorEastAsia"/>
          <w:color w:val="auto"/>
          <w:sz w:val="21"/>
          <w:szCs w:val="21"/>
        </w:rPr>
        <w:t xml:space="preserve"> </w:t>
      </w:r>
    </w:p>
    <w:p>
      <w:pPr>
        <w:adjustRightInd w:val="0"/>
        <w:snapToGrid w:val="0"/>
        <w:spacing w:line="440" w:lineRule="exact"/>
        <w:ind w:firstLine="420" w:firstLineChars="200"/>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rPr>
        <w:t>地  址</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lang w:val="en-US" w:eastAsia="zh-CN"/>
        </w:rPr>
        <w:t>遂昌县平昌路258号</w:t>
      </w:r>
    </w:p>
    <w:p>
      <w:pPr>
        <w:adjustRightInd w:val="0"/>
        <w:snapToGrid w:val="0"/>
        <w:spacing w:line="440" w:lineRule="exact"/>
        <w:ind w:firstLine="420" w:firstLineChars="200"/>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rPr>
        <w:t>联系人：</w:t>
      </w:r>
      <w:r>
        <w:rPr>
          <w:rFonts w:hint="eastAsia" w:asciiTheme="minorEastAsia" w:hAnsiTheme="minorEastAsia" w:eastAsiaTheme="minorEastAsia" w:cstheme="minorEastAsia"/>
          <w:color w:val="auto"/>
          <w:sz w:val="21"/>
          <w:szCs w:val="21"/>
          <w:lang w:eastAsia="zh-CN"/>
        </w:rPr>
        <w:t>祝惠平</w:t>
      </w:r>
    </w:p>
    <w:p>
      <w:pPr>
        <w:adjustRightInd w:val="0"/>
        <w:snapToGrid w:val="0"/>
        <w:spacing w:line="440" w:lineRule="exact"/>
        <w:ind w:firstLine="420" w:firstLineChars="200"/>
        <w:rPr>
          <w:rFonts w:hint="eastAsia" w:asciiTheme="minorEastAsia" w:hAnsiTheme="minorEastAsia" w:eastAsiaTheme="minorEastAsia" w:cstheme="minorEastAsia"/>
          <w:b/>
          <w:color w:val="auto"/>
          <w:sz w:val="21"/>
          <w:szCs w:val="21"/>
          <w:lang w:eastAsia="zh-CN"/>
        </w:rPr>
      </w:pPr>
      <w:r>
        <w:rPr>
          <w:rFonts w:hint="eastAsia" w:asciiTheme="minorEastAsia" w:hAnsiTheme="minorEastAsia" w:eastAsiaTheme="minorEastAsia" w:cstheme="minorEastAsia"/>
          <w:color w:val="auto"/>
          <w:sz w:val="21"/>
          <w:szCs w:val="21"/>
        </w:rPr>
        <w:t>电  话：</w:t>
      </w:r>
      <w:r>
        <w:rPr>
          <w:rFonts w:hint="eastAsia" w:asciiTheme="minorEastAsia" w:hAnsiTheme="minorEastAsia" w:eastAsiaTheme="minorEastAsia" w:cstheme="minorEastAsia"/>
          <w:color w:val="auto"/>
          <w:sz w:val="21"/>
          <w:szCs w:val="21"/>
          <w:lang w:eastAsia="zh-CN"/>
        </w:rPr>
        <w:t>13754267705</w:t>
      </w:r>
    </w:p>
    <w:p>
      <w:pPr>
        <w:adjustRightInd w:val="0"/>
        <w:snapToGrid w:val="0"/>
        <w:spacing w:before="156" w:beforeLines="50" w:line="440" w:lineRule="exact"/>
        <w:ind w:firstLine="420" w:firstLineChars="200"/>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rPr>
        <w:t>招标代理机构：</w:t>
      </w:r>
      <w:r>
        <w:rPr>
          <w:rFonts w:hint="eastAsia" w:asciiTheme="minorEastAsia" w:hAnsiTheme="minorEastAsia" w:eastAsiaTheme="minorEastAsia" w:cstheme="minorEastAsia"/>
          <w:color w:val="auto"/>
          <w:sz w:val="21"/>
          <w:szCs w:val="21"/>
          <w:lang w:eastAsia="zh-CN"/>
        </w:rPr>
        <w:t>浙江惠同建设工程管理有限公司</w:t>
      </w:r>
    </w:p>
    <w:p>
      <w:pPr>
        <w:adjustRightInd w:val="0"/>
        <w:snapToGrid w:val="0"/>
        <w:spacing w:line="440" w:lineRule="exact"/>
        <w:ind w:firstLine="420" w:firstLineChars="200"/>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rPr>
        <w:t>地  址：</w:t>
      </w:r>
      <w:r>
        <w:rPr>
          <w:rFonts w:hint="eastAsia" w:asciiTheme="minorEastAsia" w:hAnsiTheme="minorEastAsia" w:eastAsiaTheme="minorEastAsia" w:cstheme="minorEastAsia"/>
          <w:color w:val="auto"/>
          <w:sz w:val="21"/>
          <w:szCs w:val="21"/>
          <w:lang w:eastAsia="zh-CN"/>
        </w:rPr>
        <w:t>遂昌县妙高街道水阁路192号二楼</w:t>
      </w:r>
    </w:p>
    <w:p>
      <w:pPr>
        <w:adjustRightInd w:val="0"/>
        <w:snapToGrid w:val="0"/>
        <w:spacing w:line="440" w:lineRule="exact"/>
        <w:ind w:firstLine="420" w:firstLineChars="200"/>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rPr>
        <w:t>联 系人：</w:t>
      </w:r>
      <w:r>
        <w:rPr>
          <w:rFonts w:hint="eastAsia" w:asciiTheme="minorEastAsia" w:hAnsiTheme="minorEastAsia" w:eastAsiaTheme="minorEastAsia" w:cstheme="minorEastAsia"/>
          <w:color w:val="auto"/>
          <w:sz w:val="21"/>
          <w:szCs w:val="21"/>
          <w:lang w:eastAsia="zh-CN"/>
        </w:rPr>
        <w:t>罗巧云 叶云珍</w:t>
      </w:r>
    </w:p>
    <w:p>
      <w:pPr>
        <w:adjustRightInd w:val="0"/>
        <w:snapToGrid w:val="0"/>
        <w:spacing w:line="440" w:lineRule="exact"/>
        <w:ind w:firstLine="420" w:firstLineChars="200"/>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rPr>
        <w:t>电  话：</w:t>
      </w:r>
      <w:r>
        <w:rPr>
          <w:rFonts w:hint="eastAsia" w:asciiTheme="minorEastAsia" w:hAnsiTheme="minorEastAsia" w:eastAsiaTheme="minorEastAsia" w:cstheme="minorEastAsia"/>
          <w:color w:val="auto"/>
          <w:sz w:val="21"/>
          <w:szCs w:val="21"/>
          <w:lang w:eastAsia="zh-CN"/>
        </w:rPr>
        <w:t>0578-8520478</w:t>
      </w:r>
    </w:p>
    <w:p>
      <w:pPr>
        <w:adjustRightInd w:val="0"/>
        <w:snapToGrid w:val="0"/>
        <w:spacing w:before="156" w:beforeLines="50"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日  期：2022年</w:t>
      </w:r>
      <w:r>
        <w:rPr>
          <w:rFonts w:hint="eastAsia" w:asciiTheme="minorEastAsia" w:hAnsiTheme="minorEastAsia" w:eastAsiaTheme="minorEastAsia" w:cstheme="minorEastAsia"/>
          <w:color w:val="auto"/>
          <w:sz w:val="21"/>
          <w:szCs w:val="21"/>
          <w:lang w:val="en-US" w:eastAsia="zh-CN"/>
        </w:rPr>
        <w:t>11</w:t>
      </w:r>
      <w:r>
        <w:rPr>
          <w:rFonts w:hint="eastAsia" w:asciiTheme="minorEastAsia" w:hAnsiTheme="minorEastAsia" w:eastAsiaTheme="minorEastAsia" w:cstheme="minorEastAsia"/>
          <w:color w:val="auto"/>
          <w:sz w:val="21"/>
          <w:szCs w:val="21"/>
        </w:rPr>
        <w:t>月</w:t>
      </w:r>
      <w:r>
        <w:rPr>
          <w:rFonts w:hint="eastAsia" w:asciiTheme="minorEastAsia" w:hAnsiTheme="minorEastAsia" w:eastAsiaTheme="minorEastAsia" w:cstheme="minorEastAsia"/>
          <w:color w:val="auto"/>
          <w:sz w:val="21"/>
          <w:szCs w:val="21"/>
          <w:lang w:val="en-US" w:eastAsia="zh-CN"/>
        </w:rPr>
        <w:t xml:space="preserve">30 </w:t>
      </w:r>
      <w:r>
        <w:rPr>
          <w:rFonts w:hint="eastAsia" w:asciiTheme="minorEastAsia" w:hAnsiTheme="minorEastAsia" w:eastAsiaTheme="minorEastAsia" w:cstheme="minorEastAsia"/>
          <w:color w:val="auto"/>
          <w:sz w:val="21"/>
          <w:szCs w:val="21"/>
        </w:rPr>
        <w:t>日</w:t>
      </w:r>
    </w:p>
    <w:p>
      <w:pPr>
        <w:rPr>
          <w:rFonts w:hint="eastAsia" w:asciiTheme="minorEastAsia" w:hAnsiTheme="minorEastAsia" w:eastAsiaTheme="minorEastAsia" w:cstheme="minorEastAsia"/>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1MzdkZTdkZWZkM2VlMTAzM2IxODUyY2NhMWZjYjQifQ=="/>
  </w:docVars>
  <w:rsids>
    <w:rsidRoot w:val="032C2E24"/>
    <w:rsid w:val="032C2E24"/>
    <w:rsid w:val="22B363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1168</Words>
  <Characters>1320</Characters>
  <Lines>0</Lines>
  <Paragraphs>0</Paragraphs>
  <TotalTime>0</TotalTime>
  <ScaleCrop>false</ScaleCrop>
  <LinksUpToDate>false</LinksUpToDate>
  <CharactersWithSpaces>1389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2022-11-30T06:29:00Z</dcterms:created>
  <dc:creator>admin</dc:creator>
  <cp:lastModifiedBy>admin</cp:lastModifiedBy>
  <dcterms:modified xsi:type="dcterms:W3CDTF">2022-11-30T06:30:32Z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BAA63BE173714709ADE00C599EA710F2</vt:lpwstr>
  </property>
</Properties>
</file>