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000000" w:themeColor="text1"/>
          <w:sz w:val="72"/>
          <w:szCs w:val="72"/>
          <w14:textFill>
            <w14:solidFill>
              <w14:schemeClr w14:val="tx1"/>
            </w14:solidFill>
          </w14:textFill>
        </w:rPr>
      </w:pPr>
      <w:r>
        <w:rPr>
          <w:rFonts w:ascii="仿宋" w:hAnsi="仿宋" w:eastAsia="仿宋" w:cs="仿宋"/>
          <w:color w:val="000000" w:themeColor="text1"/>
          <w:sz w:val="72"/>
          <w:szCs w:val="72"/>
          <w14:textFill>
            <w14:solidFill>
              <w14:schemeClr w14:val="tx1"/>
            </w14:solidFill>
          </w14:textFill>
        </w:rPr>
        <w:t>遂昌县灵山港流域智慧管护数字化应用系统采购项目</w:t>
      </w:r>
    </w:p>
    <w:p>
      <w:pPr>
        <w:rPr>
          <w:color w:val="000000" w:themeColor="text1"/>
          <w14:textFill>
            <w14:solidFill>
              <w14:schemeClr w14:val="tx1"/>
            </w14:solidFill>
          </w14:textFill>
        </w:rPr>
      </w:pPr>
    </w:p>
    <w:p>
      <w:pPr>
        <w:jc w:val="center"/>
        <w:rPr>
          <w:rFonts w:ascii="仿宋" w:hAnsi="仿宋" w:eastAsia="仿宋" w:cs="仿宋"/>
          <w:color w:val="000000" w:themeColor="text1"/>
          <w:sz w:val="72"/>
          <w:szCs w:val="72"/>
          <w14:textFill>
            <w14:solidFill>
              <w14:schemeClr w14:val="tx1"/>
            </w14:solidFill>
          </w14:textFill>
        </w:rPr>
      </w:pPr>
      <w:bookmarkStart w:id="0" w:name="_Toc493928401"/>
      <w:bookmarkStart w:id="1" w:name="_Toc493956011"/>
    </w:p>
    <w:p>
      <w:pPr>
        <w:jc w:val="center"/>
        <w:rPr>
          <w:rFonts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72"/>
          <w:szCs w:val="72"/>
          <w14:textFill>
            <w14:solidFill>
              <w14:schemeClr w14:val="tx1"/>
            </w14:solidFill>
          </w14:textFill>
        </w:rPr>
        <w:t>招标文件</w:t>
      </w:r>
      <w:bookmarkEnd w:id="0"/>
      <w:bookmarkEnd w:id="1"/>
    </w:p>
    <w:p>
      <w:pPr>
        <w:spacing w:line="480" w:lineRule="auto"/>
        <w:rPr>
          <w:rFonts w:ascii="仿宋" w:hAnsi="仿宋" w:eastAsia="仿宋" w:cs="仿宋"/>
          <w:color w:val="000000" w:themeColor="text1"/>
          <w14:textFill>
            <w14:solidFill>
              <w14:schemeClr w14:val="tx1"/>
            </w14:solidFill>
          </w14:textFill>
        </w:rPr>
      </w:pPr>
    </w:p>
    <w:p>
      <w:pPr>
        <w:spacing w:line="480" w:lineRule="auto"/>
        <w:rPr>
          <w:rFonts w:ascii="仿宋" w:hAnsi="仿宋" w:eastAsia="仿宋" w:cs="仿宋"/>
          <w:color w:val="000000" w:themeColor="text1"/>
          <w14:textFill>
            <w14:solidFill>
              <w14:schemeClr w14:val="tx1"/>
            </w14:solidFill>
          </w14:textFill>
        </w:rPr>
      </w:pPr>
    </w:p>
    <w:p>
      <w:pPr>
        <w:spacing w:line="480" w:lineRule="auto"/>
        <w:rPr>
          <w:rFonts w:ascii="仿宋" w:hAnsi="仿宋" w:eastAsia="仿宋" w:cs="仿宋"/>
          <w:color w:val="000000" w:themeColor="text1"/>
          <w14:textFill>
            <w14:solidFill>
              <w14:schemeClr w14:val="tx1"/>
            </w14:solidFill>
          </w14:textFill>
        </w:rPr>
      </w:pPr>
    </w:p>
    <w:tbl>
      <w:tblPr>
        <w:tblStyle w:val="45"/>
        <w:tblW w:w="7453" w:type="dxa"/>
        <w:jc w:val="center"/>
        <w:tblLayout w:type="fixed"/>
        <w:tblCellMar>
          <w:top w:w="0" w:type="dxa"/>
          <w:left w:w="108" w:type="dxa"/>
          <w:bottom w:w="0" w:type="dxa"/>
          <w:right w:w="108" w:type="dxa"/>
        </w:tblCellMar>
      </w:tblPr>
      <w:tblGrid>
        <w:gridCol w:w="2453"/>
        <w:gridCol w:w="5000"/>
      </w:tblGrid>
      <w:tr>
        <w:tblPrEx>
          <w:tblCellMar>
            <w:top w:w="0" w:type="dxa"/>
            <w:left w:w="108" w:type="dxa"/>
            <w:bottom w:w="0" w:type="dxa"/>
            <w:right w:w="108" w:type="dxa"/>
          </w:tblCellMar>
        </w:tblPrEx>
        <w:trPr>
          <w:trHeight w:val="737" w:hRule="atLeast"/>
          <w:jc w:val="center"/>
        </w:trPr>
        <w:tc>
          <w:tcPr>
            <w:tcW w:w="2453" w:type="dxa"/>
            <w:vAlign w:val="center"/>
          </w:tcPr>
          <w:p>
            <w:pPr>
              <w:ind w:right="-109" w:rightChars="-52"/>
              <w:jc w:val="distribute"/>
              <w:rPr>
                <w:rFonts w:ascii="仿宋" w:hAnsi="仿宋" w:eastAsia="仿宋" w:cs="仿宋"/>
                <w:color w:val="000000" w:themeColor="text1"/>
                <w:sz w:val="32"/>
                <w:szCs w:val="32"/>
                <w14:textFill>
                  <w14:solidFill>
                    <w14:schemeClr w14:val="tx1"/>
                  </w14:solidFill>
                </w14:textFill>
              </w:rPr>
            </w:pPr>
            <w:bookmarkStart w:id="2" w:name="_Toc493928402"/>
            <w:bookmarkStart w:id="3" w:name="_Toc493956012"/>
            <w:r>
              <w:rPr>
                <w:rFonts w:hint="eastAsia" w:ascii="仿宋" w:hAnsi="仿宋" w:eastAsia="仿宋" w:cs="仿宋"/>
                <w:color w:val="000000" w:themeColor="text1"/>
                <w:sz w:val="32"/>
                <w:szCs w:val="32"/>
                <w14:textFill>
                  <w14:solidFill>
                    <w14:schemeClr w14:val="tx1"/>
                  </w14:solidFill>
                </w14:textFill>
              </w:rPr>
              <w:t>项目编号：</w:t>
            </w:r>
            <w:bookmarkEnd w:id="2"/>
            <w:bookmarkEnd w:id="3"/>
          </w:p>
        </w:tc>
        <w:tc>
          <w:tcPr>
            <w:tcW w:w="5000" w:type="dxa"/>
            <w:vAlign w:val="center"/>
          </w:tcPr>
          <w:p>
            <w:pPr>
              <w:ind w:left="-103" w:leftChars="-4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LSHF-ZFCG2022-001</w:t>
            </w:r>
          </w:p>
        </w:tc>
      </w:tr>
      <w:tr>
        <w:tblPrEx>
          <w:tblCellMar>
            <w:top w:w="0" w:type="dxa"/>
            <w:left w:w="108" w:type="dxa"/>
            <w:bottom w:w="0" w:type="dxa"/>
            <w:right w:w="108" w:type="dxa"/>
          </w:tblCellMar>
        </w:tblPrEx>
        <w:trPr>
          <w:trHeight w:val="737" w:hRule="atLeast"/>
          <w:jc w:val="center"/>
        </w:trPr>
        <w:tc>
          <w:tcPr>
            <w:tcW w:w="2453" w:type="dxa"/>
            <w:vAlign w:val="center"/>
          </w:tcPr>
          <w:p>
            <w:pPr>
              <w:ind w:right="-109" w:rightChars="-52"/>
              <w:jc w:val="distribute"/>
              <w:rPr>
                <w:rFonts w:ascii="仿宋" w:hAnsi="仿宋" w:eastAsia="仿宋" w:cs="仿宋"/>
                <w:color w:val="000000" w:themeColor="text1"/>
                <w:sz w:val="32"/>
                <w:szCs w:val="32"/>
                <w14:textFill>
                  <w14:solidFill>
                    <w14:schemeClr w14:val="tx1"/>
                  </w14:solidFill>
                </w14:textFill>
              </w:rPr>
            </w:pPr>
            <w:bookmarkStart w:id="4" w:name="_Toc493956014"/>
            <w:bookmarkStart w:id="5" w:name="_Toc493928404"/>
            <w:r>
              <w:rPr>
                <w:rFonts w:hint="eastAsia" w:ascii="仿宋" w:hAnsi="仿宋" w:eastAsia="仿宋" w:cs="仿宋"/>
                <w:color w:val="000000" w:themeColor="text1"/>
                <w:sz w:val="32"/>
                <w:szCs w:val="32"/>
                <w14:textFill>
                  <w14:solidFill>
                    <w14:schemeClr w14:val="tx1"/>
                  </w14:solidFill>
                </w14:textFill>
              </w:rPr>
              <w:t>项目名称：</w:t>
            </w:r>
            <w:bookmarkEnd w:id="4"/>
            <w:bookmarkEnd w:id="5"/>
          </w:p>
        </w:tc>
        <w:tc>
          <w:tcPr>
            <w:tcW w:w="5000" w:type="dxa"/>
            <w:vAlign w:val="center"/>
          </w:tcPr>
          <w:p>
            <w:pPr>
              <w:ind w:left="-103" w:leftChars="-49"/>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遂昌县灵山港流域智慧管护数字化应用系统采购项目</w:t>
            </w:r>
          </w:p>
        </w:tc>
      </w:tr>
      <w:tr>
        <w:tblPrEx>
          <w:tblCellMar>
            <w:top w:w="0" w:type="dxa"/>
            <w:left w:w="108" w:type="dxa"/>
            <w:bottom w:w="0" w:type="dxa"/>
            <w:right w:w="108" w:type="dxa"/>
          </w:tblCellMar>
        </w:tblPrEx>
        <w:trPr>
          <w:trHeight w:val="998" w:hRule="atLeast"/>
          <w:jc w:val="center"/>
        </w:trPr>
        <w:tc>
          <w:tcPr>
            <w:tcW w:w="2453" w:type="dxa"/>
            <w:vAlign w:val="center"/>
          </w:tcPr>
          <w:p>
            <w:pPr>
              <w:ind w:right="-109" w:rightChars="-52"/>
              <w:jc w:val="distribute"/>
              <w:rPr>
                <w:rFonts w:ascii="仿宋" w:hAnsi="仿宋" w:eastAsia="仿宋" w:cs="仿宋"/>
                <w:color w:val="000000" w:themeColor="text1"/>
                <w:sz w:val="32"/>
                <w:szCs w:val="32"/>
                <w14:textFill>
                  <w14:solidFill>
                    <w14:schemeClr w14:val="tx1"/>
                  </w14:solidFill>
                </w14:textFill>
              </w:rPr>
            </w:pPr>
            <w:bookmarkStart w:id="6" w:name="_Toc493956016"/>
            <w:bookmarkStart w:id="7" w:name="_Toc493928406"/>
            <w:r>
              <w:rPr>
                <w:rFonts w:hint="eastAsia" w:ascii="仿宋" w:hAnsi="仿宋" w:eastAsia="仿宋" w:cs="仿宋"/>
                <w:color w:val="000000" w:themeColor="text1"/>
                <w:sz w:val="32"/>
                <w:szCs w:val="32"/>
                <w14:textFill>
                  <w14:solidFill>
                    <w14:schemeClr w14:val="tx1"/>
                  </w14:solidFill>
                </w14:textFill>
              </w:rPr>
              <w:t>采 购 人：</w:t>
            </w:r>
            <w:bookmarkEnd w:id="6"/>
            <w:bookmarkEnd w:id="7"/>
          </w:p>
        </w:tc>
        <w:tc>
          <w:tcPr>
            <w:tcW w:w="5000" w:type="dxa"/>
            <w:vAlign w:val="center"/>
          </w:tcPr>
          <w:p>
            <w:pPr>
              <w:ind w:left="-103" w:leftChars="-49"/>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遂昌县乡镇水务有限公司</w:t>
            </w:r>
          </w:p>
        </w:tc>
      </w:tr>
      <w:tr>
        <w:tblPrEx>
          <w:tblCellMar>
            <w:top w:w="0" w:type="dxa"/>
            <w:left w:w="108" w:type="dxa"/>
            <w:bottom w:w="0" w:type="dxa"/>
            <w:right w:w="108" w:type="dxa"/>
          </w:tblCellMar>
        </w:tblPrEx>
        <w:trPr>
          <w:trHeight w:val="737" w:hRule="atLeast"/>
          <w:jc w:val="center"/>
        </w:trPr>
        <w:tc>
          <w:tcPr>
            <w:tcW w:w="2453" w:type="dxa"/>
            <w:vAlign w:val="center"/>
          </w:tcPr>
          <w:p>
            <w:pPr>
              <w:ind w:right="-109" w:rightChars="-52"/>
              <w:jc w:val="distribute"/>
              <w:rPr>
                <w:rFonts w:ascii="仿宋" w:hAnsi="仿宋" w:eastAsia="仿宋" w:cs="仿宋"/>
                <w:color w:val="000000" w:themeColor="text1"/>
                <w:sz w:val="32"/>
                <w:szCs w:val="32"/>
                <w14:textFill>
                  <w14:solidFill>
                    <w14:schemeClr w14:val="tx1"/>
                  </w14:solidFill>
                </w14:textFill>
              </w:rPr>
            </w:pPr>
          </w:p>
        </w:tc>
        <w:tc>
          <w:tcPr>
            <w:tcW w:w="5000" w:type="dxa"/>
            <w:vAlign w:val="center"/>
          </w:tcPr>
          <w:p>
            <w:pPr>
              <w:ind w:left="-103" w:leftChars="-49"/>
              <w:jc w:val="left"/>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737" w:hRule="atLeast"/>
          <w:jc w:val="center"/>
        </w:trPr>
        <w:tc>
          <w:tcPr>
            <w:tcW w:w="2453" w:type="dxa"/>
            <w:vAlign w:val="center"/>
          </w:tcPr>
          <w:p>
            <w:pPr>
              <w:ind w:right="-109" w:rightChars="-52"/>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采购代理机构：</w:t>
            </w:r>
          </w:p>
        </w:tc>
        <w:tc>
          <w:tcPr>
            <w:tcW w:w="5000" w:type="dxa"/>
            <w:vAlign w:val="center"/>
          </w:tcPr>
          <w:p>
            <w:pPr>
              <w:ind w:left="-103" w:leftChars="-49"/>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丽水市合峰项目管理有限公司</w:t>
            </w:r>
          </w:p>
        </w:tc>
      </w:tr>
      <w:tr>
        <w:tblPrEx>
          <w:tblCellMar>
            <w:top w:w="0" w:type="dxa"/>
            <w:left w:w="108" w:type="dxa"/>
            <w:bottom w:w="0" w:type="dxa"/>
            <w:right w:w="108" w:type="dxa"/>
          </w:tblCellMar>
        </w:tblPrEx>
        <w:trPr>
          <w:trHeight w:val="737" w:hRule="atLeast"/>
          <w:jc w:val="center"/>
        </w:trPr>
        <w:tc>
          <w:tcPr>
            <w:tcW w:w="2453" w:type="dxa"/>
            <w:vAlign w:val="center"/>
          </w:tcPr>
          <w:p>
            <w:pPr>
              <w:ind w:right="-109" w:rightChars="-52"/>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        址：</w:t>
            </w:r>
          </w:p>
        </w:tc>
        <w:tc>
          <w:tcPr>
            <w:tcW w:w="5000" w:type="dxa"/>
            <w:vAlign w:val="center"/>
          </w:tcPr>
          <w:p>
            <w:pPr>
              <w:ind w:left="-103" w:leftChars="-49"/>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遂昌县妙高街道平昌华府1幢1303室</w:t>
            </w:r>
          </w:p>
        </w:tc>
      </w:tr>
      <w:tr>
        <w:tblPrEx>
          <w:tblCellMar>
            <w:top w:w="0" w:type="dxa"/>
            <w:left w:w="108" w:type="dxa"/>
            <w:bottom w:w="0" w:type="dxa"/>
            <w:right w:w="108" w:type="dxa"/>
          </w:tblCellMar>
        </w:tblPrEx>
        <w:trPr>
          <w:trHeight w:val="737" w:hRule="atLeast"/>
          <w:jc w:val="center"/>
        </w:trPr>
        <w:tc>
          <w:tcPr>
            <w:tcW w:w="2453" w:type="dxa"/>
            <w:vAlign w:val="center"/>
          </w:tcPr>
          <w:p>
            <w:pPr>
              <w:ind w:right="-84" w:rightChars="-40"/>
              <w:rPr>
                <w:rFonts w:ascii="仿宋" w:hAnsi="仿宋" w:eastAsia="仿宋" w:cs="仿宋"/>
                <w:color w:val="000000" w:themeColor="text1"/>
                <w:sz w:val="32"/>
                <w:szCs w:val="32"/>
                <w14:textFill>
                  <w14:solidFill>
                    <w14:schemeClr w14:val="tx1"/>
                  </w14:solidFill>
                </w14:textFill>
              </w:rPr>
            </w:pPr>
          </w:p>
        </w:tc>
        <w:tc>
          <w:tcPr>
            <w:tcW w:w="5000" w:type="dxa"/>
            <w:vAlign w:val="center"/>
          </w:tcPr>
          <w:p>
            <w:pPr>
              <w:ind w:left="-103" w:leftChars="-49"/>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2022年8月  日</w:t>
            </w:r>
          </w:p>
        </w:tc>
      </w:tr>
    </w:tbl>
    <w:p>
      <w:pPr>
        <w:pStyle w:val="41"/>
        <w:spacing w:after="240"/>
        <w:jc w:val="both"/>
        <w:rPr>
          <w:rFonts w:ascii="仿宋" w:hAnsi="仿宋" w:eastAsia="仿宋" w:cs="仿宋"/>
          <w:color w:val="000000" w:themeColor="text1"/>
          <w14:textFill>
            <w14:solidFill>
              <w14:schemeClr w14:val="tx1"/>
            </w14:solidFill>
          </w14:textFill>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sdt>
      <w:sdtPr>
        <w:rPr>
          <w:rFonts w:ascii="宋体" w:hAnsi="宋体"/>
          <w:color w:val="000000" w:themeColor="text1"/>
          <w:kern w:val="0"/>
          <w:sz w:val="20"/>
          <w:szCs w:val="20"/>
          <w14:textFill>
            <w14:solidFill>
              <w14:schemeClr w14:val="tx1"/>
            </w14:solidFill>
          </w14:textFill>
        </w:rPr>
        <w:id w:val="-426580709"/>
      </w:sdtPr>
      <w:sdtEndPr>
        <w:rPr>
          <w:rFonts w:hint="eastAsia" w:ascii="仿宋" w:hAnsi="仿宋" w:eastAsia="仿宋" w:cs="仿宋"/>
          <w:color w:val="000000" w:themeColor="text1"/>
          <w:kern w:val="0"/>
          <w:sz w:val="20"/>
          <w:szCs w:val="20"/>
          <w14:textFill>
            <w14:solidFill>
              <w14:schemeClr w14:val="tx1"/>
            </w14:solidFill>
          </w14:textFill>
        </w:rPr>
      </w:sdtEndPr>
      <w:sdtContent>
        <w:p>
          <w:pPr>
            <w:spacing w:line="460" w:lineRule="atLeast"/>
            <w:jc w:val="center"/>
            <w:rPr>
              <w:rFonts w:ascii="仿宋" w:hAnsi="仿宋" w:eastAsia="仿宋" w:cs="仿宋"/>
              <w:color w:val="000000" w:themeColor="text1"/>
              <w:sz w:val="48"/>
              <w:szCs w:val="52"/>
              <w14:textFill>
                <w14:solidFill>
                  <w14:schemeClr w14:val="tx1"/>
                </w14:solidFill>
              </w14:textFill>
            </w:rPr>
          </w:pPr>
          <w:bookmarkStart w:id="8" w:name="_Toc69635410"/>
          <w:bookmarkStart w:id="9" w:name="_Toc29746_WPSOffice_Type2"/>
          <w:r>
            <w:rPr>
              <w:rFonts w:hint="eastAsia" w:ascii="仿宋" w:hAnsi="仿宋" w:eastAsia="仿宋" w:cs="仿宋"/>
              <w:color w:val="000000" w:themeColor="text1"/>
              <w:sz w:val="48"/>
              <w:szCs w:val="52"/>
              <w14:textFill>
                <w14:solidFill>
                  <w14:schemeClr w14:val="tx1"/>
                </w14:solidFill>
              </w14:textFill>
            </w:rPr>
            <w:t>目录</w:t>
          </w:r>
        </w:p>
        <w:p>
          <w:pPr>
            <w:pStyle w:val="387"/>
            <w:tabs>
              <w:tab w:val="right" w:leader="dot" w:pos="9070"/>
            </w:tabs>
            <w:spacing w:line="460" w:lineRule="atLeast"/>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"_Toc22439_WPSOffice_Level1" </w:instrText>
          </w:r>
          <w:r>
            <w:fldChar w:fldCharType="separate"/>
          </w:r>
          <w:sdt>
            <w:sdtPr>
              <w:rPr>
                <w:rFonts w:hint="eastAsia" w:ascii="仿宋" w:hAnsi="仿宋" w:eastAsia="仿宋" w:cs="仿宋"/>
                <w:b/>
                <w:bCs/>
                <w:color w:val="000000" w:themeColor="text1"/>
                <w:kern w:val="2"/>
                <w:sz w:val="28"/>
                <w:szCs w:val="28"/>
                <w14:textFill>
                  <w14:solidFill>
                    <w14:schemeClr w14:val="tx1"/>
                  </w14:solidFill>
                </w14:textFill>
              </w:rPr>
              <w:id w:val="147477546"/>
              <w:placeholder>
                <w:docPart w:val="{716bd530-e472-4bae-bc73-ac67eb5255ad}"/>
              </w:placeholder>
            </w:sdtPr>
            <w:sdtEndPr>
              <w:rPr>
                <w:rFonts w:hint="eastAsia" w:ascii="仿宋" w:hAnsi="仿宋" w:eastAsia="仿宋" w:cs="仿宋"/>
                <w:b/>
                <w:bCs/>
                <w:color w:val="000000" w:themeColor="text1"/>
                <w:kern w:val="2"/>
                <w:sz w:val="28"/>
                <w:szCs w:val="28"/>
                <w14:textFill>
                  <w14:solidFill>
                    <w14:schemeClr w14:val="tx1"/>
                  </w14:solidFill>
                </w14:textFill>
              </w:rPr>
            </w:sdtEndPr>
            <w:sdtContent>
              <w:r>
                <w:rPr>
                  <w:rFonts w:hint="eastAsia" w:ascii="仿宋" w:hAnsi="仿宋" w:eastAsia="仿宋" w:cs="仿宋"/>
                  <w:b/>
                  <w:bCs/>
                  <w:color w:val="000000" w:themeColor="text1"/>
                  <w:sz w:val="28"/>
                  <w:szCs w:val="28"/>
                  <w14:textFill>
                    <w14:solidFill>
                      <w14:schemeClr w14:val="tx1"/>
                    </w14:solidFill>
                  </w14:textFill>
                </w:rPr>
                <w:t>第一章  公开招标公告</w:t>
              </w:r>
            </w:sdtContent>
          </w:sdt>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87"/>
            <w:tabs>
              <w:tab w:val="right" w:leader="dot" w:pos="9070"/>
            </w:tabs>
            <w:spacing w:line="460" w:lineRule="atLeast"/>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"_Toc29746_WPSOffice_Level1" </w:instrText>
          </w:r>
          <w:r>
            <w:fldChar w:fldCharType="separate"/>
          </w:r>
          <w:sdt>
            <w:sdtPr>
              <w:rPr>
                <w:rFonts w:hint="eastAsia" w:ascii="仿宋" w:hAnsi="仿宋" w:eastAsia="仿宋" w:cs="仿宋"/>
                <w:b/>
                <w:bCs/>
                <w:color w:val="000000" w:themeColor="text1"/>
                <w:kern w:val="2"/>
                <w:sz w:val="28"/>
                <w:szCs w:val="28"/>
                <w14:textFill>
                  <w14:solidFill>
                    <w14:schemeClr w14:val="tx1"/>
                  </w14:solidFill>
                </w14:textFill>
              </w:rPr>
              <w:id w:val="-652681649"/>
              <w:placeholder>
                <w:docPart w:val="{3a9f6b47-da40-4f58-8dd2-e0aec4045de6}"/>
              </w:placeholder>
            </w:sdtPr>
            <w:sdtEndPr>
              <w:rPr>
                <w:rFonts w:hint="eastAsia" w:ascii="仿宋" w:hAnsi="仿宋" w:eastAsia="仿宋" w:cs="仿宋"/>
                <w:b/>
                <w:bCs/>
                <w:color w:val="000000" w:themeColor="text1"/>
                <w:kern w:val="2"/>
                <w:sz w:val="28"/>
                <w:szCs w:val="28"/>
                <w14:textFill>
                  <w14:solidFill>
                    <w14:schemeClr w14:val="tx1"/>
                  </w14:solidFill>
                </w14:textFill>
              </w:rPr>
            </w:sdtEndPr>
            <w:sdtContent>
              <w:r>
                <w:rPr>
                  <w:rFonts w:hint="eastAsia" w:ascii="仿宋" w:hAnsi="仿宋" w:eastAsia="仿宋" w:cs="仿宋"/>
                  <w:b/>
                  <w:bCs/>
                  <w:color w:val="000000" w:themeColor="text1"/>
                  <w:sz w:val="28"/>
                  <w:szCs w:val="28"/>
                  <w14:textFill>
                    <w14:solidFill>
                      <w14:schemeClr w14:val="tx1"/>
                    </w14:solidFill>
                  </w14:textFill>
                </w:rPr>
                <w:t>第二章  招标需求</w:t>
              </w:r>
            </w:sdtContent>
          </w:sdt>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_Toc3712_WPSOffice_Level2 </w:instrText>
          </w:r>
          <w:r>
            <w:rPr>
              <w:rFonts w:hint="eastAsia" w:ascii="仿宋" w:hAnsi="仿宋" w:eastAsia="仿宋" w:cs="仿宋"/>
              <w:color w:val="000000" w:themeColor="text1"/>
              <w:sz w:val="28"/>
              <w:szCs w:val="28"/>
              <w14:textFill>
                <w14:solidFill>
                  <w14:schemeClr w14:val="tx1"/>
                </w14:solidFill>
              </w14:textFill>
            </w:rP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646747713"/>
              <w:placeholder>
                <w:docPart w:val="{47d880e8-30fa-4682-bfbd-cc3582198b07}"/>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一、项目背景</w:t>
              </w:r>
            </w:sdtContent>
          </w:sdt>
          <w:r>
            <w:rPr>
              <w:rFonts w:hint="eastAsia" w:ascii="仿宋" w:hAnsi="仿宋" w:eastAsia="仿宋" w:cs="仿宋"/>
              <w:color w:val="000000" w:themeColor="text1"/>
              <w:sz w:val="28"/>
              <w:szCs w:val="28"/>
              <w14:textFill>
                <w14:solidFill>
                  <w14:schemeClr w14:val="tx1"/>
                </w14:solidFill>
              </w14:textFill>
            </w:rPr>
            <w:tab/>
          </w:r>
          <w:bookmarkStart w:id="10" w:name="_Toc3712_WPSOffice_Level2Page"/>
          <w:r>
            <w:rPr>
              <w:rFonts w:hint="eastAsia" w:ascii="仿宋" w:hAnsi="仿宋" w:eastAsia="仿宋" w:cs="仿宋"/>
              <w:color w:val="000000" w:themeColor="text1"/>
              <w:sz w:val="28"/>
              <w:szCs w:val="28"/>
              <w14:textFill>
                <w14:solidFill>
                  <w14:schemeClr w14:val="tx1"/>
                </w14:solidFill>
              </w14:textFill>
            </w:rPr>
            <w:t>5</w:t>
          </w:r>
        </w:p>
        <w:bookmarkEnd w:id="10"/>
        <w:p>
          <w:pPr>
            <w:pStyle w:val="388"/>
            <w:tabs>
              <w:tab w:val="right" w:leader="dot" w:pos="9070"/>
            </w:tabs>
            <w:spacing w:line="460" w:lineRule="atLeast"/>
            <w:ind w:left="420"/>
            <w:rPr>
              <w:rFonts w:ascii="仿宋" w:hAnsi="仿宋" w:eastAsia="仿宋" w:cs="仿宋"/>
              <w:color w:val="000000" w:themeColor="text1"/>
              <w:sz w:val="28"/>
              <w:szCs w:val="28"/>
              <w14:textFill>
                <w14:solidFill>
                  <w14:schemeClr w14:val="tx1"/>
                </w14:solidFill>
              </w14:textFill>
            </w:rPr>
          </w:pPr>
          <w:sdt>
            <w:sdtPr>
              <w:rPr>
                <w:rFonts w:hint="eastAsia" w:ascii="仿宋" w:hAnsi="仿宋" w:eastAsia="仿宋" w:cs="仿宋"/>
                <w:color w:val="000000" w:themeColor="text1"/>
                <w:sz w:val="28"/>
                <w:szCs w:val="28"/>
                <w14:textFill>
                  <w14:solidFill>
                    <w14:schemeClr w14:val="tx1"/>
                  </w14:solidFill>
                </w14:textFill>
              </w:rPr>
              <w:id w:val="332265037"/>
              <w:placeholder>
                <w:docPart w:val="{23530f71-72f3-4edc-b070-8b3afa09acea}"/>
              </w:placeholder>
            </w:sdtPr>
            <w:sdtEndPr>
              <w:rPr>
                <w:rFonts w:hint="eastAsia" w:ascii="仿宋" w:hAnsi="仿宋" w:eastAsia="仿宋" w:cs="仿宋"/>
                <w:color w:val="000000" w:themeColor="text1"/>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二、采购内容与需求</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hint="eastAsia" w:ascii="仿宋" w:hAnsi="仿宋" w:eastAsia="仿宋" w:cs="仿宋"/>
              <w:color w:val="000000" w:themeColor="text1"/>
              <w:sz w:val="28"/>
              <w:szCs w:val="28"/>
              <w:lang w:eastAsia="zh-CN"/>
              <w14:textFill>
                <w14:solidFill>
                  <w14:schemeClr w14:val="tx1"/>
                </w14:solidFill>
              </w14:textFill>
            </w:rPr>
          </w:pPr>
          <w:r>
            <w:fldChar w:fldCharType="begin"/>
          </w:r>
          <w:r>
            <w:instrText xml:space="preserve"> HYPERLINK \l "_Toc6930_WPSOffice_Level2" </w:instrText>
          </w:r>
          <w:r>
            <w:fldChar w:fldCharType="separate"/>
          </w:r>
          <w:sdt>
            <w:sdtPr>
              <w:rPr>
                <w:rFonts w:hint="eastAsia" w:ascii="仿宋" w:hAnsi="仿宋" w:eastAsia="仿宋" w:cs="仿宋"/>
                <w:color w:val="000000" w:themeColor="text1"/>
                <w:sz w:val="28"/>
                <w:szCs w:val="28"/>
                <w14:textFill>
                  <w14:solidFill>
                    <w14:schemeClr w14:val="tx1"/>
                  </w14:solidFill>
                </w14:textFill>
              </w:rPr>
              <w:id w:val="1343513979"/>
              <w:placeholder>
                <w:docPart w:val="{67efc658-098d-4a38-b884-6641bec2ada8}"/>
              </w:placeholder>
            </w:sdtPr>
            <w:sdtEndPr>
              <w:rPr>
                <w:rFonts w:hint="eastAsia" w:ascii="仿宋" w:hAnsi="仿宋" w:eastAsia="仿宋" w:cs="仿宋"/>
                <w:color w:val="000000" w:themeColor="text1"/>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三、总体思路</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9</w:t>
          </w:r>
        </w:p>
        <w:p>
          <w:pPr>
            <w:pStyle w:val="388"/>
            <w:tabs>
              <w:tab w:val="right" w:leader="dot" w:pos="9070"/>
            </w:tabs>
            <w:spacing w:line="460" w:lineRule="atLeast"/>
            <w:ind w:left="420"/>
            <w:rPr>
              <w:rFonts w:hint="default"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"_Toc25530_WPSOffice_Level2"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963999196"/>
              <w:placeholder>
                <w:docPart w:val="{fd072478-c63c-4895-9986-c3ab3e9957fe}"/>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四、建设内容技术要求</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20</w:t>
          </w:r>
        </w:p>
        <w:p>
          <w:pPr>
            <w:pStyle w:val="387"/>
            <w:tabs>
              <w:tab w:val="right" w:leader="dot" w:pos="9070"/>
            </w:tabs>
            <w:spacing w:line="460" w:lineRule="atLeast"/>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"_Toc10235_WPSOffice_Level1" </w:instrText>
          </w:r>
          <w:r>
            <w:fldChar w:fldCharType="separate"/>
          </w:r>
          <w:sdt>
            <w:sdtPr>
              <w:rPr>
                <w:rFonts w:hint="eastAsia" w:ascii="仿宋" w:hAnsi="仿宋" w:eastAsia="仿宋" w:cs="仿宋"/>
                <w:b/>
                <w:bCs/>
                <w:color w:val="000000" w:themeColor="text1"/>
                <w:kern w:val="2"/>
                <w:sz w:val="28"/>
                <w:szCs w:val="28"/>
                <w14:textFill>
                  <w14:solidFill>
                    <w14:schemeClr w14:val="tx1"/>
                  </w14:solidFill>
                </w14:textFill>
              </w:rPr>
              <w:id w:val="516663432"/>
              <w:placeholder>
                <w:docPart w:val="{aac6ae0d-8547-415d-a2e9-5ede49750780}"/>
              </w:placeholder>
            </w:sdtPr>
            <w:sdtEndPr>
              <w:rPr>
                <w:rFonts w:hint="eastAsia" w:ascii="仿宋" w:hAnsi="仿宋" w:eastAsia="仿宋" w:cs="仿宋"/>
                <w:b/>
                <w:bCs/>
                <w:color w:val="000000" w:themeColor="text1"/>
                <w:kern w:val="2"/>
                <w:sz w:val="28"/>
                <w:szCs w:val="28"/>
                <w14:textFill>
                  <w14:solidFill>
                    <w14:schemeClr w14:val="tx1"/>
                  </w14:solidFill>
                </w14:textFill>
              </w:rPr>
            </w:sdtEndPr>
            <w:sdtContent>
              <w:r>
                <w:rPr>
                  <w:rFonts w:hint="eastAsia" w:ascii="仿宋" w:hAnsi="仿宋" w:eastAsia="仿宋" w:cs="仿宋"/>
                  <w:b/>
                  <w:bCs/>
                  <w:color w:val="000000" w:themeColor="text1"/>
                  <w:sz w:val="28"/>
                  <w:szCs w:val="28"/>
                  <w14:textFill>
                    <w14:solidFill>
                      <w14:schemeClr w14:val="tx1"/>
                    </w14:solidFill>
                  </w14:textFill>
                </w:rPr>
                <w:t>第三章  投标人须知</w:t>
              </w:r>
            </w:sdtContent>
          </w:sdt>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31</w:t>
          </w:r>
          <w:r>
            <w:rPr>
              <w:rFonts w:hint="eastAsia" w:ascii="仿宋" w:hAnsi="仿宋" w:eastAsia="仿宋" w:cs="仿宋"/>
              <w:b/>
              <w:bCs/>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hint="eastAsia" w:ascii="仿宋" w:hAnsi="仿宋" w:eastAsia="仿宋" w:cs="仿宋"/>
              <w:color w:val="000000" w:themeColor="text1"/>
              <w:sz w:val="28"/>
              <w:szCs w:val="28"/>
              <w:lang w:eastAsia="zh-CN"/>
              <w14:textFill>
                <w14:solidFill>
                  <w14:schemeClr w14:val="tx1"/>
                </w14:solidFill>
              </w14:textFill>
            </w:rPr>
          </w:pPr>
          <w:r>
            <w:fldChar w:fldCharType="begin"/>
          </w:r>
          <w:r>
            <w:instrText xml:space="preserve"> HYPERLINK \l "_Toc10157_WPSOffice_Level2"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057859223"/>
              <w:placeholder>
                <w:docPart w:val="{25537692-cee1-4050-8bba-eb4d5b350976}"/>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一    总则</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3</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"_Toc14480_WPSOffice_Level2"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866780889"/>
              <w:placeholder>
                <w:docPart w:val="{60c7dec2-6b10-4412-a984-44dc190065ee}"/>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二    招标文件</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4</w:t>
          </w:r>
        </w:p>
        <w:p>
          <w:pPr>
            <w:pStyle w:val="388"/>
            <w:tabs>
              <w:tab w:val="right" w:leader="dot" w:pos="9070"/>
            </w:tabs>
            <w:spacing w:line="460" w:lineRule="atLeast"/>
            <w:ind w:left="420"/>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"_Toc12607_WPSOffice_Level2"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997250513"/>
              <w:placeholder>
                <w:docPart w:val="{584cd3ff-c7cf-40ee-a2dc-09718dd74ae9}"/>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三    投标文件</w:t>
              </w:r>
            </w:sdtContent>
          </w:sdt>
          <w:r>
            <w:rPr>
              <w:rFonts w:hint="eastAsia" w:ascii="仿宋" w:hAnsi="仿宋" w:eastAsia="仿宋" w:cs="仿宋"/>
              <w:color w:val="000000" w:themeColor="text1"/>
              <w:sz w:val="28"/>
              <w:szCs w:val="28"/>
              <w14:textFill>
                <w14:solidFill>
                  <w14:schemeClr w14:val="tx1"/>
                </w14:solidFill>
              </w14:textFill>
            </w:rPr>
            <w:tab/>
          </w:r>
          <w:bookmarkStart w:id="11" w:name="_Toc12607_WPSOffice_Level2Page"/>
          <w:r>
            <w:rPr>
              <w:rFonts w:hint="eastAsia" w:ascii="仿宋" w:hAnsi="仿宋" w:eastAsia="仿宋" w:cs="仿宋"/>
              <w:color w:val="000000" w:themeColor="text1"/>
              <w:sz w:val="28"/>
              <w:szCs w:val="28"/>
              <w14:textFill>
                <w14:solidFill>
                  <w14:schemeClr w14:val="tx1"/>
                </w14:solidFill>
              </w14:textFill>
            </w:rPr>
            <w:t>3</w:t>
          </w:r>
          <w:bookmarkEnd w:id="11"/>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"_Toc17559_WPSOffice_Level2"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279755225"/>
              <w:placeholder>
                <w:docPart w:val="{8fdac93c-442a-41fe-b0cd-3f68ba944b74}"/>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四    投标文件的编制</w:t>
              </w:r>
            </w:sdtContent>
          </w:sdt>
          <w:r>
            <w:rPr>
              <w:rFonts w:hint="eastAsia" w:ascii="仿宋" w:hAnsi="仿宋" w:eastAsia="仿宋" w:cs="仿宋"/>
              <w:color w:val="000000" w:themeColor="text1"/>
              <w:sz w:val="28"/>
              <w:szCs w:val="28"/>
              <w14:textFill>
                <w14:solidFill>
                  <w14:schemeClr w14:val="tx1"/>
                </w14:solidFill>
              </w14:textFill>
            </w:rPr>
            <w:tab/>
          </w:r>
          <w:bookmarkStart w:id="12" w:name="_Toc17559_WPSOffice_Level2Page"/>
          <w:r>
            <w:rPr>
              <w:rFonts w:hint="eastAsia" w:ascii="仿宋" w:hAnsi="仿宋" w:eastAsia="仿宋" w:cs="仿宋"/>
              <w:color w:val="000000" w:themeColor="text1"/>
              <w:sz w:val="28"/>
              <w:szCs w:val="28"/>
              <w14:textFill>
                <w14:solidFill>
                  <w14:schemeClr w14:val="tx1"/>
                </w14:solidFill>
              </w14:textFill>
            </w:rPr>
            <w:t>3</w:t>
          </w:r>
          <w:bookmarkEnd w:id="12"/>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"_Toc21521_WPSOffice_Level2"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2138089292"/>
              <w:placeholder>
                <w:docPart w:val="{2a199658-8047-4563-88f5-d304fc7e77c0}"/>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五    投标保证金</w:t>
              </w:r>
            </w:sdtContent>
          </w:sdt>
          <w:r>
            <w:rPr>
              <w:rFonts w:hint="eastAsia" w:ascii="仿宋" w:hAnsi="仿宋" w:eastAsia="仿宋" w:cs="仿宋"/>
              <w:color w:val="000000" w:themeColor="text1"/>
              <w:sz w:val="28"/>
              <w:szCs w:val="28"/>
              <w14:textFill>
                <w14:solidFill>
                  <w14:schemeClr w14:val="tx1"/>
                </w14:solidFill>
              </w14:textFill>
            </w:rPr>
            <w:tab/>
          </w:r>
          <w:bookmarkStart w:id="13" w:name="_Toc21521_WPSOffice_Level2Page"/>
          <w:r>
            <w:rPr>
              <w:rFonts w:hint="eastAsia" w:ascii="仿宋" w:hAnsi="仿宋" w:eastAsia="仿宋" w:cs="仿宋"/>
              <w:color w:val="000000" w:themeColor="text1"/>
              <w:sz w:val="28"/>
              <w:szCs w:val="28"/>
              <w14:textFill>
                <w14:solidFill>
                  <w14:schemeClr w14:val="tx1"/>
                </w14:solidFill>
              </w14:textFill>
            </w:rPr>
            <w:t>3</w:t>
          </w:r>
          <w:bookmarkEnd w:id="13"/>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    投标文件的包装、修改、撤回</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6</w:t>
          </w:r>
        </w:p>
        <w:p>
          <w:pPr>
            <w:pStyle w:val="388"/>
            <w:tabs>
              <w:tab w:val="right" w:leader="dot" w:pos="9070"/>
            </w:tabs>
            <w:spacing w:line="460" w:lineRule="atLeast"/>
            <w:ind w:left="420"/>
            <w:rPr>
              <w:rFonts w:hint="eastAsia" w:ascii="仿宋" w:hAnsi="仿宋" w:eastAsia="仿宋" w:cs="仿宋"/>
              <w:color w:val="000000" w:themeColor="text1"/>
              <w:sz w:val="28"/>
              <w:szCs w:val="28"/>
              <w:lang w:eastAsia="zh-CN"/>
              <w14:textFill>
                <w14:solidFill>
                  <w14:schemeClr w14:val="tx1"/>
                </w14:solidFill>
              </w14:textFill>
            </w:rPr>
          </w:pPr>
          <w:r>
            <w:fldChar w:fldCharType="begin"/>
          </w:r>
          <w:r>
            <w:instrText xml:space="preserve"> HYPERLINK \l "_Toc17422_WPSOffice_Level2"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387683037"/>
              <w:placeholder>
                <w:docPart w:val="{bcfb483f-10da-4ad3-b2ec-31115656d30b}"/>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kern w:val="2"/>
                  <w:sz w:val="28"/>
                  <w:szCs w:val="28"/>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 xml:space="preserve">    开标和评审</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7</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"_Toc26632_WPSOffice_Level2"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394970740"/>
              <w:placeholder>
                <w:docPart w:val="{e2da8c46-a8e5-47d2-8dc5-270dcf57b9d5}"/>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kern w:val="2"/>
                  <w:sz w:val="28"/>
                  <w:szCs w:val="28"/>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 xml:space="preserve">    投标无效的情形</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0</w:t>
          </w:r>
        </w:p>
        <w:p>
          <w:pPr>
            <w:pStyle w:val="388"/>
            <w:tabs>
              <w:tab w:val="right" w:leader="dot" w:pos="9070"/>
            </w:tabs>
            <w:spacing w:line="460" w:lineRule="atLeast"/>
            <w:ind w:left="420"/>
            <w:rPr>
              <w:rFonts w:hint="eastAsia" w:ascii="仿宋" w:hAnsi="仿宋" w:eastAsia="仿宋" w:cs="仿宋"/>
              <w:color w:val="000000" w:themeColor="text1"/>
              <w:sz w:val="28"/>
              <w:szCs w:val="28"/>
              <w14:textFill>
                <w14:solidFill>
                  <w14:schemeClr w14:val="tx1"/>
                </w14:solidFill>
              </w14:textFill>
            </w:rPr>
          </w:pPr>
          <w:r>
            <w:fldChar w:fldCharType="begin"/>
          </w:r>
          <w:r>
            <w:instrText xml:space="preserve"> HYPERLINK \l "_Toc29364_WPSOffice_Level2"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64161857"/>
              <w:placeholder>
                <w:docPart w:val="{02dc8a6d-6773-484c-8912-bc64e0f0b6ac}"/>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kern w:val="2"/>
                  <w:sz w:val="28"/>
                  <w:szCs w:val="28"/>
                  <w14:textFill>
                    <w14:solidFill>
                      <w14:schemeClr w14:val="tx1"/>
                    </w14:solidFill>
                  </w14:textFill>
                </w:rPr>
                <w:t>九</w:t>
              </w:r>
              <w:r>
                <w:rPr>
                  <w:rFonts w:hint="eastAsia" w:ascii="仿宋" w:hAnsi="仿宋" w:eastAsia="仿宋" w:cs="仿宋"/>
                  <w:color w:val="000000" w:themeColor="text1"/>
                  <w:sz w:val="28"/>
                  <w:szCs w:val="28"/>
                  <w14:textFill>
                    <w14:solidFill>
                      <w14:schemeClr w14:val="tx1"/>
                    </w14:solidFill>
                  </w14:textFill>
                </w:rPr>
                <w:t xml:space="preserve">    中标和合同</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lang w:val="en-US" w:eastAsia="zh-CN"/>
              <w14:textFill>
                <w14:solidFill>
                  <w14:schemeClr w14:val="tx1"/>
                </w14:solidFill>
              </w14:textFill>
            </w:rPr>
            <w:t>41</w:t>
          </w:r>
          <w:r>
            <w:rPr>
              <w:rFonts w:hint="eastAsia" w:ascii="仿宋" w:hAnsi="仿宋" w:eastAsia="仿宋" w:cs="仿宋"/>
              <w:color w:val="000000" w:themeColor="text1"/>
              <w:sz w:val="28"/>
              <w:szCs w:val="28"/>
              <w14:textFill>
                <w14:solidFill>
                  <w14:schemeClr w14:val="tx1"/>
                </w14:solidFill>
              </w14:textFill>
            </w:rPr>
            <w:fldChar w:fldCharType="end"/>
          </w:r>
        </w:p>
        <w:p>
          <w:pPr>
            <w:pStyle w:val="388"/>
            <w:tabs>
              <w:tab w:val="right" w:leader="dot" w:pos="9070"/>
            </w:tabs>
            <w:spacing w:line="460" w:lineRule="atLeast"/>
            <w:ind w:left="420"/>
            <w:rPr>
              <w:rFonts w:hint="default"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"_Toc14225_WPSOffice_Level2"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573051030"/>
              <w:placeholder>
                <w:docPart w:val="{cae6c50b-905a-4f98-b66d-61f61e4b06b3}"/>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kern w:val="2"/>
                  <w:sz w:val="28"/>
                  <w:szCs w:val="28"/>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 xml:space="preserve">   其他事项</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42</w:t>
          </w:r>
        </w:p>
        <w:p>
          <w:pPr>
            <w:pStyle w:val="387"/>
            <w:tabs>
              <w:tab w:val="right" w:leader="dot" w:pos="9070"/>
            </w:tabs>
            <w:spacing w:line="460" w:lineRule="atLeast"/>
            <w:rPr>
              <w:rFonts w:hint="eastAsia" w:ascii="仿宋" w:hAnsi="仿宋" w:eastAsia="仿宋" w:cs="仿宋"/>
              <w:color w:val="000000" w:themeColor="text1"/>
              <w:sz w:val="28"/>
              <w:szCs w:val="28"/>
              <w:lang w:eastAsia="zh-CN"/>
              <w14:textFill>
                <w14:solidFill>
                  <w14:schemeClr w14:val="tx1"/>
                </w14:solidFill>
              </w14:textFill>
            </w:rPr>
          </w:pPr>
          <w:r>
            <w:fldChar w:fldCharType="begin"/>
          </w:r>
          <w:r>
            <w:instrText xml:space="preserve"> HYPERLINK \l "_Toc14773_WPSOffice_Level1" </w:instrText>
          </w:r>
          <w:r>
            <w:fldChar w:fldCharType="separate"/>
          </w:r>
          <w:sdt>
            <w:sdtPr>
              <w:rPr>
                <w:rFonts w:hint="eastAsia" w:ascii="仿宋" w:hAnsi="仿宋" w:eastAsia="仿宋" w:cs="仿宋"/>
                <w:b/>
                <w:bCs/>
                <w:color w:val="000000" w:themeColor="text1"/>
                <w:kern w:val="2"/>
                <w:sz w:val="28"/>
                <w:szCs w:val="28"/>
                <w14:textFill>
                  <w14:solidFill>
                    <w14:schemeClr w14:val="tx1"/>
                  </w14:solidFill>
                </w14:textFill>
              </w:rPr>
              <w:id w:val="822244989"/>
              <w:placeholder>
                <w:docPart w:val="{cd10479f-7f66-4794-8898-2b2f917d2f06}"/>
              </w:placeholder>
            </w:sdtPr>
            <w:sdtEndPr>
              <w:rPr>
                <w:rFonts w:hint="eastAsia" w:ascii="仿宋" w:hAnsi="仿宋" w:eastAsia="仿宋" w:cs="仿宋"/>
                <w:b/>
                <w:bCs/>
                <w:color w:val="000000" w:themeColor="text1"/>
                <w:kern w:val="2"/>
                <w:sz w:val="28"/>
                <w:szCs w:val="28"/>
                <w14:textFill>
                  <w14:solidFill>
                    <w14:schemeClr w14:val="tx1"/>
                  </w14:solidFill>
                </w14:textFill>
              </w:rPr>
            </w:sdtEndPr>
            <w:sdtContent>
              <w:r>
                <w:rPr>
                  <w:rFonts w:hint="eastAsia" w:ascii="仿宋" w:hAnsi="仿宋" w:eastAsia="仿宋" w:cs="仿宋"/>
                  <w:b/>
                  <w:bCs/>
                  <w:color w:val="000000" w:themeColor="text1"/>
                  <w:sz w:val="28"/>
                  <w:szCs w:val="28"/>
                  <w14:textFill>
                    <w14:solidFill>
                      <w14:schemeClr w14:val="tx1"/>
                    </w14:solidFill>
                  </w14:textFill>
                </w:rPr>
                <w:t>第四章  合同格式（仅供参考）</w:t>
              </w:r>
            </w:sdtContent>
          </w:sdt>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lang w:val="en-US" w:eastAsia="zh-CN"/>
              <w14:textFill>
                <w14:solidFill>
                  <w14:schemeClr w14:val="tx1"/>
                </w14:solidFill>
              </w14:textFill>
            </w:rPr>
            <w:t>3</w:t>
          </w:r>
        </w:p>
        <w:p>
          <w:pPr>
            <w:pStyle w:val="387"/>
            <w:tabs>
              <w:tab w:val="right" w:leader="dot" w:pos="9070"/>
            </w:tabs>
            <w:spacing w:line="460" w:lineRule="atLeast"/>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"_Toc9781_WPSOffice_Level1" </w:instrText>
          </w:r>
          <w:r>
            <w:fldChar w:fldCharType="separate"/>
          </w:r>
          <w:sdt>
            <w:sdtPr>
              <w:rPr>
                <w:rFonts w:hint="eastAsia" w:ascii="仿宋" w:hAnsi="仿宋" w:eastAsia="仿宋" w:cs="仿宋"/>
                <w:b/>
                <w:bCs/>
                <w:color w:val="000000" w:themeColor="text1"/>
                <w:kern w:val="2"/>
                <w:sz w:val="28"/>
                <w:szCs w:val="28"/>
                <w14:textFill>
                  <w14:solidFill>
                    <w14:schemeClr w14:val="tx1"/>
                  </w14:solidFill>
                </w14:textFill>
              </w:rPr>
              <w:id w:val="122350776"/>
              <w:placeholder>
                <w:docPart w:val="{4ef7a254-2988-4364-962a-c1ecc7d84831}"/>
              </w:placeholder>
            </w:sdtPr>
            <w:sdtEndPr>
              <w:rPr>
                <w:rFonts w:hint="eastAsia" w:ascii="仿宋" w:hAnsi="仿宋" w:eastAsia="仿宋" w:cs="仿宋"/>
                <w:b/>
                <w:bCs/>
                <w:color w:val="000000" w:themeColor="text1"/>
                <w:kern w:val="2"/>
                <w:sz w:val="28"/>
                <w:szCs w:val="28"/>
                <w14:textFill>
                  <w14:solidFill>
                    <w14:schemeClr w14:val="tx1"/>
                  </w14:solidFill>
                </w14:textFill>
              </w:rPr>
            </w:sdtEndPr>
            <w:sdtContent>
              <w:r>
                <w:rPr>
                  <w:rFonts w:hint="eastAsia" w:ascii="仿宋" w:hAnsi="仿宋" w:eastAsia="仿宋" w:cs="仿宋"/>
                  <w:b/>
                  <w:bCs/>
                  <w:color w:val="000000" w:themeColor="text1"/>
                  <w:sz w:val="28"/>
                  <w:szCs w:val="28"/>
                  <w14:textFill>
                    <w14:solidFill>
                      <w14:schemeClr w14:val="tx1"/>
                    </w14:solidFill>
                  </w14:textFill>
                </w:rPr>
                <w:t>第五章  投标文件格式</w:t>
              </w:r>
            </w:sdtContent>
          </w:sdt>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lang w:val="en-US" w:eastAsia="zh-CN"/>
              <w14:textFill>
                <w14:solidFill>
                  <w14:schemeClr w14:val="tx1"/>
                </w14:solidFill>
              </w14:textFill>
            </w:rPr>
            <w:t>8</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"_Toc20074_WPSOffice_Level2"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385166221"/>
              <w:placeholder>
                <w:docPart w:val="{43b16bd0-b7b6-4557-8d71-ae3d18912d28}"/>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一  资格审查文件格式</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8</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"_Toc18171_WPSOffice_Level2"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995697263"/>
              <w:placeholder>
                <w:docPart w:val="{908b266f-b602-447b-af04-bfdf30813802}"/>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二  资信商务及技术文件格式</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5</w:t>
          </w:r>
        </w:p>
        <w:p>
          <w:pPr>
            <w:pStyle w:val="388"/>
            <w:tabs>
              <w:tab w:val="right" w:leader="dot" w:pos="9070"/>
            </w:tabs>
            <w:spacing w:line="460" w:lineRule="atLeast"/>
            <w:ind w:left="420"/>
            <w:rPr>
              <w:rFonts w:ascii="仿宋" w:hAnsi="仿宋" w:eastAsia="仿宋" w:cs="仿宋"/>
              <w:color w:val="000000" w:themeColor="text1"/>
              <w:sz w:val="28"/>
              <w:szCs w:val="28"/>
              <w14:textFill>
                <w14:solidFill>
                  <w14:schemeClr w14:val="tx1"/>
                </w14:solidFill>
              </w14:textFill>
            </w:rPr>
          </w:pPr>
          <w:r>
            <w:fldChar w:fldCharType="begin"/>
          </w:r>
          <w:r>
            <w:instrText xml:space="preserve"> HYPERLINK \l "_Toc6925_WPSOffice_Level2"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016193160"/>
              <w:placeholder>
                <w:docPart w:val="{b5dda966-29e3-4372-8cef-fa2f9ad987e4}"/>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三  报价文件格式</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lang w:val="en-US" w:eastAsia="zh-CN"/>
              <w14:textFill>
                <w14:solidFill>
                  <w14:schemeClr w14:val="tx1"/>
                </w14:solidFill>
              </w14:textFill>
            </w:rPr>
            <w:t>60</w:t>
          </w:r>
          <w:r>
            <w:rPr>
              <w:rFonts w:hint="eastAsia" w:ascii="仿宋" w:hAnsi="仿宋" w:eastAsia="仿宋" w:cs="仿宋"/>
              <w:color w:val="000000" w:themeColor="text1"/>
              <w:sz w:val="28"/>
              <w:szCs w:val="28"/>
              <w14:textFill>
                <w14:solidFill>
                  <w14:schemeClr w14:val="tx1"/>
                </w14:solidFill>
              </w14:textFill>
            </w:rPr>
            <w:fldChar w:fldCharType="end"/>
          </w:r>
        </w:p>
        <w:p>
          <w:pPr>
            <w:pStyle w:val="387"/>
            <w:tabs>
              <w:tab w:val="right" w:leader="dot" w:pos="9070"/>
            </w:tabs>
            <w:spacing w:line="460" w:lineRule="atLeast"/>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"_Toc16600_WPSOffice_Level1" </w:instrText>
          </w:r>
          <w:r>
            <w:fldChar w:fldCharType="separate"/>
          </w:r>
          <w:sdt>
            <w:sdtPr>
              <w:rPr>
                <w:rFonts w:hint="eastAsia" w:ascii="仿宋" w:hAnsi="仿宋" w:eastAsia="仿宋" w:cs="仿宋"/>
                <w:b/>
                <w:bCs/>
                <w:color w:val="000000" w:themeColor="text1"/>
                <w:kern w:val="2"/>
                <w:sz w:val="28"/>
                <w:szCs w:val="28"/>
                <w14:textFill>
                  <w14:solidFill>
                    <w14:schemeClr w14:val="tx1"/>
                  </w14:solidFill>
                </w14:textFill>
              </w:rPr>
              <w:id w:val="940798454"/>
              <w:placeholder>
                <w:docPart w:val="{c5e5b0df-5d1a-44c1-838d-a49248341ce8}"/>
              </w:placeholder>
            </w:sdtPr>
            <w:sdtEndPr>
              <w:rPr>
                <w:rFonts w:hint="eastAsia" w:ascii="仿宋" w:hAnsi="仿宋" w:eastAsia="仿宋" w:cs="仿宋"/>
                <w:b/>
                <w:bCs/>
                <w:color w:val="000000" w:themeColor="text1"/>
                <w:kern w:val="2"/>
                <w:sz w:val="28"/>
                <w:szCs w:val="28"/>
                <w14:textFill>
                  <w14:solidFill>
                    <w14:schemeClr w14:val="tx1"/>
                  </w14:solidFill>
                </w14:textFill>
              </w:rPr>
            </w:sdtEndPr>
            <w:sdtContent>
              <w:r>
                <w:rPr>
                  <w:rFonts w:hint="eastAsia" w:ascii="仿宋" w:hAnsi="仿宋" w:eastAsia="仿宋" w:cs="仿宋"/>
                  <w:b/>
                  <w:bCs/>
                  <w:color w:val="000000" w:themeColor="text1"/>
                  <w:sz w:val="28"/>
                  <w:szCs w:val="28"/>
                  <w14:textFill>
                    <w14:solidFill>
                      <w14:schemeClr w14:val="tx1"/>
                    </w14:solidFill>
                  </w14:textFill>
                </w:rPr>
                <w:t>第六章  评标办法和评审标准</w:t>
              </w:r>
            </w:sdtContent>
          </w:sdt>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t>6</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lang w:val="en-US" w:eastAsia="zh-CN"/>
              <w14:textFill>
                <w14:solidFill>
                  <w14:schemeClr w14:val="tx1"/>
                </w14:solidFill>
              </w14:textFill>
            </w:rPr>
            <w:t>6</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fldChar w:fldCharType="begin"/>
          </w:r>
          <w:r>
            <w:instrText xml:space="preserve"> HYPERLINK \l "_Toc28603_WPSOffice_Level2" </w:instrText>
          </w:r>
          <w:r>
            <w:fldChar w:fldCharType="separate"/>
          </w:r>
          <w:sdt>
            <w:sdtPr>
              <w:rPr>
                <w:rFonts w:hint="eastAsia" w:ascii="仿宋" w:hAnsi="仿宋" w:eastAsia="仿宋" w:cs="仿宋"/>
                <w:color w:val="000000" w:themeColor="text1"/>
                <w:kern w:val="2"/>
                <w:sz w:val="28"/>
                <w:szCs w:val="28"/>
                <w14:textFill>
                  <w14:solidFill>
                    <w14:schemeClr w14:val="tx1"/>
                  </w14:solidFill>
                </w14:textFill>
              </w:rPr>
              <w:id w:val="1192965625"/>
              <w:placeholder>
                <w:docPart w:val="{04fb4ab5-2a41-4062-9c04-dbcc6a62f0dc}"/>
              </w:placeholder>
            </w:sdtPr>
            <w:sdtEndPr>
              <w:rPr>
                <w:rFonts w:hint="eastAsia" w:ascii="仿宋" w:hAnsi="仿宋" w:eastAsia="仿宋" w:cs="仿宋"/>
                <w:color w:val="000000" w:themeColor="text1"/>
                <w:kern w:val="2"/>
                <w:sz w:val="28"/>
                <w:szCs w:val="28"/>
                <w14:textFill>
                  <w14:solidFill>
                    <w14:schemeClr w14:val="tx1"/>
                  </w14:solidFill>
                </w14:textFill>
              </w:rPr>
            </w:sdtEndPr>
            <w:sdtContent>
              <w:r>
                <w:rPr>
                  <w:rFonts w:hint="eastAsia" w:ascii="仿宋" w:hAnsi="仿宋" w:eastAsia="仿宋" w:cs="仿宋"/>
                  <w:color w:val="000000" w:themeColor="text1"/>
                  <w:sz w:val="28"/>
                  <w:szCs w:val="28"/>
                  <w14:textFill>
                    <w14:solidFill>
                      <w14:schemeClr w14:val="tx1"/>
                    </w14:solidFill>
                  </w14:textFill>
                </w:rPr>
                <w:t>一    总则</w:t>
              </w:r>
            </w:sdtContent>
          </w:sdt>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6</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    评审委员会</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lang w:val="en-US" w:eastAsia="zh-CN"/>
              <w14:textFill>
                <w14:solidFill>
                  <w14:schemeClr w14:val="tx1"/>
                </w14:solidFill>
              </w14:textFill>
            </w:rPr>
            <w:t>6</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    评标程序</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lang w:val="en-US" w:eastAsia="zh-CN"/>
              <w14:textFill>
                <w14:solidFill>
                  <w14:schemeClr w14:val="tx1"/>
                </w14:solidFill>
              </w14:textFill>
            </w:rPr>
            <w:t>7</w:t>
          </w:r>
        </w:p>
        <w:p>
          <w:pPr>
            <w:pStyle w:val="388"/>
            <w:tabs>
              <w:tab w:val="right" w:leader="dot" w:pos="9070"/>
            </w:tabs>
            <w:spacing w:line="460" w:lineRule="atLeast"/>
            <w:ind w:left="42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评标一般规定</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lang w:val="en-US" w:eastAsia="zh-CN"/>
              <w14:textFill>
                <w14:solidFill>
                  <w14:schemeClr w14:val="tx1"/>
                </w14:solidFill>
              </w14:textFill>
            </w:rPr>
            <w:t>8</w:t>
          </w:r>
        </w:p>
        <w:p>
          <w:pPr>
            <w:pStyle w:val="388"/>
            <w:tabs>
              <w:tab w:val="right" w:leader="dot" w:pos="9070"/>
            </w:tabs>
            <w:spacing w:line="460" w:lineRule="atLeast"/>
            <w:ind w:left="42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    评标办法和细则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lang w:val="en-US" w:eastAsia="zh-CN"/>
              <w14:textFill>
                <w14:solidFill>
                  <w14:schemeClr w14:val="tx1"/>
                </w14:solidFill>
              </w14:textFill>
            </w:rPr>
            <w:t>8</w:t>
          </w:r>
        </w:p>
        <w:p>
          <w:pPr>
            <w:pStyle w:val="388"/>
            <w:tabs>
              <w:tab w:val="right" w:leader="dot" w:pos="9070"/>
            </w:tabs>
            <w:spacing w:line="460" w:lineRule="atLeast"/>
            <w:ind w:left="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    评审纪律和要求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lang w:val="en-US" w:eastAsia="zh-CN"/>
              <w14:textFill>
                <w14:solidFill>
                  <w14:schemeClr w14:val="tx1"/>
                </w14:solidFill>
              </w14:textFill>
            </w:rPr>
            <w:t>72</w:t>
          </w:r>
        </w:p>
      </w:sdtContent>
    </w:sdt>
    <w:bookmarkEnd w:id="8"/>
    <w:bookmarkEnd w:id="9"/>
    <w:p>
      <w:pPr>
        <w:pStyle w:val="394"/>
        <w:pageBreakBefore w:val="0"/>
        <w:kinsoku/>
        <w:wordWrap/>
        <w:overflowPunct/>
        <w:topLinePunct w:val="0"/>
        <w:bidi w:val="0"/>
        <w:adjustRightInd/>
        <w:spacing w:before="240" w:after="240" w:line="500" w:lineRule="atLeast"/>
        <w:ind w:left="0"/>
        <w:rPr>
          <w:color w:val="000000" w:themeColor="text1"/>
          <w14:textFill>
            <w14:solidFill>
              <w14:schemeClr w14:val="tx1"/>
            </w14:solidFill>
          </w14:textFill>
        </w:rPr>
      </w:pPr>
      <w:bookmarkStart w:id="14" w:name="_Toc22439_WPSOffice_Level1"/>
      <w:bookmarkEnd w:id="14"/>
      <w:bookmarkStart w:id="15" w:name="_Toc530551804"/>
      <w:bookmarkEnd w:id="15"/>
      <w:bookmarkStart w:id="16" w:name="_Toc493956018"/>
      <w:bookmarkEnd w:id="16"/>
      <w:bookmarkStart w:id="17" w:name="_Toc531358959"/>
      <w:bookmarkEnd w:id="17"/>
      <w:bookmarkStart w:id="18" w:name="_Toc11337203"/>
      <w:bookmarkEnd w:id="18"/>
      <w:bookmarkStart w:id="19" w:name="OLE_LINK1"/>
      <w:r>
        <w:rPr>
          <w:rFonts w:hint="eastAsia"/>
          <w:color w:val="000000" w:themeColor="text1"/>
          <w14:textFill>
            <w14:solidFill>
              <w14:schemeClr w14:val="tx1"/>
            </w14:solidFill>
          </w14:textFill>
        </w:rPr>
        <w:t>公开招标公告</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bookmarkStart w:id="20" w:name="_Toc29746_WPSOffice_Level2"/>
      <w:bookmarkStart w:id="21" w:name="EBf1e27c6183244f4a8f3fc355defd653e"/>
      <w:r>
        <w:rPr>
          <w:rFonts w:hint="eastAsia" w:ascii="仿宋" w:hAnsi="仿宋" w:eastAsia="仿宋" w:cs="仿宋"/>
          <w:b/>
          <w:bCs/>
          <w:color w:val="000000" w:themeColor="text1"/>
          <w:sz w:val="24"/>
          <w:szCs w:val="24"/>
          <w:u w:val="single"/>
          <w14:textFill>
            <w14:solidFill>
              <w14:schemeClr w14:val="tx1"/>
            </w14:solidFill>
          </w14:textFill>
        </w:rPr>
        <w:t>丽水市合峰项目管理有限公司</w:t>
      </w:r>
      <w:r>
        <w:rPr>
          <w:rFonts w:hint="eastAsia" w:ascii="仿宋" w:hAnsi="仿宋" w:eastAsia="仿宋" w:cs="仿宋"/>
          <w:color w:val="000000" w:themeColor="text1"/>
          <w:sz w:val="24"/>
          <w:szCs w:val="24"/>
          <w14:textFill>
            <w14:solidFill>
              <w14:schemeClr w14:val="tx1"/>
            </w14:solidFill>
          </w14:textFill>
        </w:rPr>
        <w:t>受</w:t>
      </w:r>
      <w:r>
        <w:rPr>
          <w:rFonts w:hint="eastAsia" w:ascii="仿宋" w:hAnsi="仿宋" w:eastAsia="仿宋" w:cs="仿宋"/>
          <w:b/>
          <w:bCs/>
          <w:color w:val="000000" w:themeColor="text1"/>
          <w:sz w:val="24"/>
          <w:szCs w:val="24"/>
          <w:u w:val="single"/>
          <w14:textFill>
            <w14:solidFill>
              <w14:schemeClr w14:val="tx1"/>
            </w14:solidFill>
          </w14:textFill>
        </w:rPr>
        <w:t>遂昌县乡镇水务有限公司</w:t>
      </w:r>
      <w:r>
        <w:rPr>
          <w:rFonts w:hint="eastAsia" w:ascii="仿宋" w:hAnsi="仿宋" w:eastAsia="仿宋" w:cs="仿宋"/>
          <w:color w:val="000000" w:themeColor="text1"/>
          <w:sz w:val="24"/>
          <w:szCs w:val="24"/>
          <w14:textFill>
            <w14:solidFill>
              <w14:schemeClr w14:val="tx1"/>
            </w14:solidFill>
          </w14:textFill>
        </w:rPr>
        <w:t>的委托，对</w:t>
      </w:r>
      <w:r>
        <w:rPr>
          <w:rFonts w:hint="eastAsia" w:ascii="仿宋" w:hAnsi="仿宋" w:eastAsia="仿宋" w:cs="仿宋"/>
          <w:b/>
          <w:bCs/>
          <w:color w:val="000000" w:themeColor="text1"/>
          <w:sz w:val="24"/>
          <w:szCs w:val="24"/>
          <w:u w:val="single"/>
          <w14:textFill>
            <w14:solidFill>
              <w14:schemeClr w14:val="tx1"/>
            </w14:solidFill>
          </w14:textFill>
        </w:rPr>
        <w:t>遂昌县灵山港流域智慧管护数字化应用系统</w:t>
      </w:r>
      <w:r>
        <w:rPr>
          <w:rFonts w:hint="eastAsia" w:ascii="仿宋" w:hAnsi="仿宋" w:eastAsia="仿宋" w:cs="仿宋"/>
          <w:color w:val="000000" w:themeColor="text1"/>
          <w:sz w:val="24"/>
          <w:szCs w:val="24"/>
          <w14:textFill>
            <w14:solidFill>
              <w14:schemeClr w14:val="tx1"/>
            </w14:solidFill>
          </w14:textFill>
        </w:rPr>
        <w:t>采购项目进行采购。根据《中华人民共和国政府采购法》、《中华人民共和国政府采购法实施条例》等有关规定编制本文件。欢迎符合条件的潜在投标人参加本项目投标。</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一、项目编号：</w:t>
      </w:r>
      <w:bookmarkEnd w:id="20"/>
      <w:r>
        <w:rPr>
          <w:rFonts w:hint="eastAsia" w:ascii="仿宋" w:hAnsi="仿宋" w:eastAsia="仿宋" w:cs="仿宋"/>
          <w:color w:val="000000" w:themeColor="text1"/>
          <w:sz w:val="24"/>
          <w:szCs w:val="24"/>
          <w14:textFill>
            <w14:solidFill>
              <w14:schemeClr w14:val="tx1"/>
            </w14:solidFill>
          </w14:textFill>
        </w:rPr>
        <w:t>LSHF-ZFCG2022-001</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bookmarkStart w:id="22" w:name="_Toc10235_WPSOffice_Level2"/>
      <w:r>
        <w:rPr>
          <w:rFonts w:hint="eastAsia" w:ascii="仿宋" w:hAnsi="仿宋" w:eastAsia="仿宋" w:cs="仿宋"/>
          <w:b/>
          <w:color w:val="000000" w:themeColor="text1"/>
          <w:sz w:val="24"/>
          <w:szCs w:val="24"/>
          <w14:textFill>
            <w14:solidFill>
              <w14:schemeClr w14:val="tx1"/>
            </w14:solidFill>
          </w14:textFill>
        </w:rPr>
        <w:t>二、项目名称：</w:t>
      </w:r>
      <w:bookmarkEnd w:id="22"/>
      <w:r>
        <w:rPr>
          <w:rFonts w:hint="eastAsia" w:ascii="仿宋" w:hAnsi="仿宋" w:eastAsia="仿宋" w:cs="仿宋"/>
          <w:color w:val="000000" w:themeColor="text1"/>
          <w:w w:val="90"/>
          <w:sz w:val="24"/>
          <w:szCs w:val="24"/>
          <w14:textFill>
            <w14:solidFill>
              <w14:schemeClr w14:val="tx1"/>
            </w14:solidFill>
          </w14:textFill>
        </w:rPr>
        <w:t>遂昌县灵山港流域智慧管护数字化应用</w:t>
      </w:r>
      <w:r>
        <w:rPr>
          <w:rFonts w:hint="eastAsia" w:ascii="仿宋" w:hAnsi="仿宋" w:eastAsia="仿宋" w:cs="仿宋"/>
          <w:color w:val="000000" w:themeColor="text1"/>
          <w:sz w:val="24"/>
          <w:szCs w:val="24"/>
          <w14:textFill>
            <w14:solidFill>
              <w14:schemeClr w14:val="tx1"/>
            </w14:solidFill>
          </w14:textFill>
        </w:rPr>
        <w:t xml:space="preserve"> </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bookmarkStart w:id="23" w:name="_Toc14773_WPSOffice_Level2"/>
      <w:r>
        <w:rPr>
          <w:rFonts w:hint="eastAsia" w:ascii="仿宋" w:hAnsi="仿宋" w:eastAsia="仿宋" w:cs="仿宋"/>
          <w:b/>
          <w:color w:val="000000" w:themeColor="text1"/>
          <w:sz w:val="24"/>
          <w:szCs w:val="24"/>
          <w14:textFill>
            <w14:solidFill>
              <w14:schemeClr w14:val="tx1"/>
            </w14:solidFill>
          </w14:textFill>
        </w:rPr>
        <w:t>三、采购组织类型：</w:t>
      </w:r>
      <w:r>
        <w:rPr>
          <w:rFonts w:hint="eastAsia" w:ascii="仿宋" w:hAnsi="仿宋" w:eastAsia="仿宋" w:cs="仿宋"/>
          <w:color w:val="000000" w:themeColor="text1"/>
          <w:sz w:val="24"/>
          <w:szCs w:val="24"/>
          <w14:textFill>
            <w14:solidFill>
              <w14:schemeClr w14:val="tx1"/>
            </w14:solidFill>
          </w14:textFill>
        </w:rPr>
        <w:t>委托中介</w:t>
      </w:r>
      <w:bookmarkEnd w:id="23"/>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bookmarkStart w:id="24" w:name="_Toc9781_WPSOffice_Level2"/>
      <w:r>
        <w:rPr>
          <w:rFonts w:hint="eastAsia" w:ascii="仿宋" w:hAnsi="仿宋" w:eastAsia="仿宋" w:cs="仿宋"/>
          <w:b/>
          <w:color w:val="000000" w:themeColor="text1"/>
          <w:sz w:val="24"/>
          <w:szCs w:val="24"/>
          <w14:textFill>
            <w14:solidFill>
              <w14:schemeClr w14:val="tx1"/>
            </w14:solidFill>
          </w14:textFill>
        </w:rPr>
        <w:t>四、采购方式：</w:t>
      </w:r>
      <w:r>
        <w:rPr>
          <w:rFonts w:hint="eastAsia" w:ascii="仿宋" w:hAnsi="仿宋" w:eastAsia="仿宋" w:cs="仿宋"/>
          <w:color w:val="000000" w:themeColor="text1"/>
          <w:sz w:val="24"/>
          <w:szCs w:val="24"/>
          <w14:textFill>
            <w14:solidFill>
              <w14:schemeClr w14:val="tx1"/>
            </w14:solidFill>
          </w14:textFill>
        </w:rPr>
        <w:t>公开招标</w:t>
      </w:r>
      <w:bookmarkEnd w:id="24"/>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szCs w:val="24"/>
          <w14:textFill>
            <w14:solidFill>
              <w14:schemeClr w14:val="tx1"/>
            </w14:solidFill>
          </w14:textFill>
        </w:rPr>
      </w:pPr>
      <w:bookmarkStart w:id="25" w:name="_Toc16600_WPSOffice_Level2"/>
      <w:r>
        <w:rPr>
          <w:rFonts w:hint="eastAsia" w:ascii="仿宋" w:hAnsi="仿宋" w:eastAsia="仿宋" w:cs="仿宋"/>
          <w:b/>
          <w:color w:val="000000" w:themeColor="text1"/>
          <w:sz w:val="24"/>
          <w:szCs w:val="24"/>
          <w14:textFill>
            <w14:solidFill>
              <w14:schemeClr w14:val="tx1"/>
            </w14:solidFill>
          </w14:textFill>
        </w:rPr>
        <w:t>五、招标项目概况：</w:t>
      </w:r>
      <w:bookmarkEnd w:id="25"/>
    </w:p>
    <w:tbl>
      <w:tblPr>
        <w:tblStyle w:val="45"/>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02"/>
        <w:gridCol w:w="709"/>
        <w:gridCol w:w="708"/>
        <w:gridCol w:w="1134"/>
        <w:gridCol w:w="1418"/>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7"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402"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709"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708"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1134"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w:t>
            </w:r>
          </w:p>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（元）</w:t>
            </w:r>
          </w:p>
        </w:tc>
        <w:tc>
          <w:tcPr>
            <w:tcW w:w="1418"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w:t>
            </w:r>
          </w:p>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（元）</w:t>
            </w:r>
          </w:p>
        </w:tc>
        <w:tc>
          <w:tcPr>
            <w:tcW w:w="693"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402" w:type="dxa"/>
            <w:vAlign w:val="center"/>
          </w:tcPr>
          <w:p>
            <w:pPr>
              <w:pageBreakBefore w:val="0"/>
              <w:kinsoku/>
              <w:wordWrap/>
              <w:overflowPunct/>
              <w:topLinePunct w:val="0"/>
              <w:bidi w:val="0"/>
              <w:adjustRightInd/>
              <w:snapToGrid w:val="0"/>
              <w:spacing w:line="500" w:lineRule="atLeast"/>
              <w:ind w:left="-59" w:leftChars="-28" w:right="-63" w:rightChars="-3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w w:val="90"/>
                <w:sz w:val="24"/>
                <w:szCs w:val="24"/>
                <w14:textFill>
                  <w14:solidFill>
                    <w14:schemeClr w14:val="tx1"/>
                  </w14:solidFill>
                </w14:textFill>
              </w:rPr>
              <w:t>遂昌县灵山港流域智慧管护数字化应用</w:t>
            </w:r>
            <w:r>
              <w:rPr>
                <w:rFonts w:hint="eastAsia" w:ascii="仿宋" w:hAnsi="仿宋" w:eastAsia="仿宋" w:cs="仿宋"/>
                <w:color w:val="000000" w:themeColor="text1"/>
                <w:sz w:val="24"/>
                <w:szCs w:val="24"/>
                <w14:textFill>
                  <w14:solidFill>
                    <w14:schemeClr w14:val="tx1"/>
                  </w14:solidFill>
                </w14:textFill>
              </w:rPr>
              <w:t xml:space="preserve"> </w:t>
            </w:r>
          </w:p>
        </w:tc>
        <w:tc>
          <w:tcPr>
            <w:tcW w:w="709"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08"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批</w:t>
            </w:r>
          </w:p>
        </w:tc>
        <w:tc>
          <w:tcPr>
            <w:tcW w:w="1134"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5000000</w:t>
            </w:r>
          </w:p>
        </w:tc>
        <w:tc>
          <w:tcPr>
            <w:tcW w:w="1418"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5000000</w:t>
            </w:r>
          </w:p>
        </w:tc>
        <w:tc>
          <w:tcPr>
            <w:tcW w:w="693" w:type="dxa"/>
            <w:vAlign w:val="center"/>
          </w:tcPr>
          <w:p>
            <w:pPr>
              <w:pageBreakBefore w:val="0"/>
              <w:kinsoku/>
              <w:wordWrap/>
              <w:overflowPunct/>
              <w:topLinePunct w:val="0"/>
              <w:bidi w:val="0"/>
              <w:adjustRightInd/>
              <w:snapToGrid w:val="0"/>
              <w:spacing w:line="500" w:lineRule="atLeast"/>
              <w:ind w:left="-59" w:leftChars="-28" w:right="-63" w:rightChars="-30"/>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1" w:type="dxa"/>
            <w:gridSpan w:val="7"/>
            <w:vAlign w:val="center"/>
          </w:tcPr>
          <w:p>
            <w:pPr>
              <w:pageBreakBefore w:val="0"/>
              <w:kinsoku/>
              <w:wordWrap/>
              <w:overflowPunct/>
              <w:topLinePunct w:val="0"/>
              <w:bidi w:val="0"/>
              <w:adjustRightInd/>
              <w:snapToGrid w:val="0"/>
              <w:spacing w:line="500" w:lineRule="atLeast"/>
              <w:ind w:left="-59" w:leftChars="-28" w:right="-63" w:rightChars="-3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招标需求：见招标文件第二章</w:t>
            </w:r>
          </w:p>
        </w:tc>
      </w:tr>
    </w:tbl>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szCs w:val="24"/>
          <w14:textFill>
            <w14:solidFill>
              <w14:schemeClr w14:val="tx1"/>
            </w14:solidFill>
          </w14:textFill>
        </w:rPr>
      </w:pPr>
      <w:bookmarkStart w:id="26" w:name="_Toc16635_WPSOffice_Level2"/>
      <w:r>
        <w:rPr>
          <w:rFonts w:hint="eastAsia" w:ascii="仿宋" w:hAnsi="仿宋" w:eastAsia="仿宋" w:cs="仿宋"/>
          <w:b/>
          <w:color w:val="000000" w:themeColor="text1"/>
          <w:sz w:val="24"/>
          <w:szCs w:val="24"/>
          <w14:textFill>
            <w14:solidFill>
              <w14:schemeClr w14:val="tx1"/>
            </w14:solidFill>
          </w14:textFill>
        </w:rPr>
        <w:t>六、投标人资格要求：</w:t>
      </w:r>
      <w:bookmarkEnd w:id="26"/>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符合《中华人民共和国政府采购法》第二十二条第一款规定：</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1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⑴</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具有独立承担民事责任的能力；</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2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⑵</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具有良好的商业信誉和健全的财务会计制度；</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3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⑶</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具有履行合同所必需的设备和专业技术能力；</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4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⑷</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有依法缴纳税收和社会保障资金的良好记录；</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5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⑸</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参加政府采购活动前三年内，在经营活动中没有重大违法记录；</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6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⑹</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法律、行政法规规定的其他条件。</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投标截止时间前，未被“信用中国”网站（www.creditchina.gov.cn）、中国政府采购网（www.ccgp.gov.cn）列入失信被执行人、重大税收违法当事人名单、政府采购严重违法失信行为记录名单；</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特定条件：无</w:t>
      </w:r>
    </w:p>
    <w:p>
      <w:pPr>
        <w:pageBreakBefore w:val="0"/>
        <w:kinsoku/>
        <w:wordWrap/>
        <w:overflowPunct/>
        <w:topLinePunct w:val="0"/>
        <w:bidi w:val="0"/>
        <w:adjustRightInd/>
        <w:snapToGrid w:val="0"/>
        <w:spacing w:line="500" w:lineRule="atLeast"/>
        <w:ind w:firstLine="5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（1）本项目不接受联合体投标</w:t>
      </w:r>
      <w:r>
        <w:rPr>
          <w:rFonts w:hint="eastAsia" w:ascii="仿宋" w:hAnsi="仿宋" w:eastAsia="仿宋" w:cs="仿宋"/>
          <w:color w:val="000000" w:themeColor="text1"/>
          <w14:textFill>
            <w14:solidFill>
              <w14:schemeClr w14:val="tx1"/>
            </w14:solidFill>
          </w14:textFill>
        </w:rPr>
        <w:t>。</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bookmarkStart w:id="27" w:name="_Toc16157_WPSOffice_Level2"/>
      <w:r>
        <w:rPr>
          <w:rFonts w:hint="eastAsia" w:ascii="仿宋" w:hAnsi="仿宋" w:eastAsia="仿宋" w:cs="仿宋"/>
          <w:b/>
          <w:color w:val="000000" w:themeColor="text1"/>
          <w:sz w:val="24"/>
          <w14:textFill>
            <w14:solidFill>
              <w14:schemeClr w14:val="tx1"/>
            </w14:solidFill>
          </w14:textFill>
        </w:rPr>
        <w:t>七、特别说明</w:t>
      </w:r>
      <w:bookmarkEnd w:id="27"/>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1..公告期限：本项目公告期限为5个工作日（从公告发布次日开始计算）。</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2.招标文件网上获取时间: 公告发布之日起至投标截止时间前。</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文件的获取：供应商登陆政采云平台http://www.zhengcaiyun.cn/，在线申请获取采购文件（进入“项目采购”应用，在获取采购文件菜单中选择项目，申请获取采购文件）或丽水市公共资源交易网（http://lssggzy.lishui.gov.cn/lsweb/）。</w:t>
      </w:r>
    </w:p>
    <w:p>
      <w:pPr>
        <w:pageBreakBefore w:val="0"/>
        <w:kinsoku/>
        <w:wordWrap/>
        <w:overflowPunct/>
        <w:topLinePunct w:val="0"/>
        <w:bidi w:val="0"/>
        <w:adjustRightInd/>
        <w:snapToGrid w:val="0"/>
        <w:spacing w:line="500" w:lineRule="atLeast"/>
        <w:ind w:firstLine="510"/>
        <w:rPr>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投标保证金：本项目无需缴纳投标保证金。</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 投标截止时间和地点：</w:t>
      </w:r>
    </w:p>
    <w:p>
      <w:pPr>
        <w:pageBreakBefore w:val="0"/>
        <w:kinsoku/>
        <w:wordWrap/>
        <w:overflowPunct/>
        <w:topLinePunct w:val="0"/>
        <w:bidi w:val="0"/>
        <w:adjustRightInd/>
        <w:snapToGrid w:val="0"/>
        <w:spacing w:line="500" w:lineRule="atLeast"/>
        <w:ind w:firstLine="51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投标人应于2022年8月</w:t>
      </w:r>
      <w:r>
        <w:rPr>
          <w:rFonts w:hint="eastAsia" w:ascii="仿宋" w:hAnsi="仿宋" w:eastAsia="仿宋" w:cs="仿宋"/>
          <w:bCs/>
          <w:color w:val="000000" w:themeColor="text1"/>
          <w:sz w:val="24"/>
          <w:lang w:val="en-US" w:eastAsia="zh-CN"/>
          <w14:textFill>
            <w14:solidFill>
              <w14:schemeClr w14:val="tx1"/>
            </w14:solidFill>
          </w14:textFill>
        </w:rPr>
        <w:t>26</w:t>
      </w:r>
      <w:r>
        <w:rPr>
          <w:rFonts w:hint="eastAsia" w:ascii="仿宋" w:hAnsi="仿宋" w:eastAsia="仿宋" w:cs="仿宋"/>
          <w:bCs/>
          <w:color w:val="000000" w:themeColor="text1"/>
          <w:sz w:val="24"/>
          <w14:textFill>
            <w14:solidFill>
              <w14:schemeClr w14:val="tx1"/>
            </w14:solidFill>
          </w14:textFill>
        </w:rPr>
        <w:t>日09时30分将响应文件送交到：遂昌县公共资源交易中心（遂昌县妙高街道君子路276号七楼），逾期送达作无效标处理。</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6.招标文件获取及补充（答疑、澄清）、修改文件获取的方式：网上下载</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（7.1）潜在投标人应自行关注网站招标公告、更正公告、答疑文件等内容，采购人不再一一通知，投标人因自身贻误行为导致投标失败的，责任自负。</w:t>
      </w:r>
    </w:p>
    <w:p>
      <w:pPr>
        <w:pStyle w:val="2"/>
        <w:pageBreakBefore w:val="0"/>
        <w:kinsoku/>
        <w:wordWrap/>
        <w:overflowPunct/>
        <w:topLinePunct w:val="0"/>
        <w:bidi w:val="0"/>
        <w:adjustRightInd/>
        <w:spacing w:line="500" w:lineRule="atLeast"/>
        <w:rPr>
          <w:color w:val="000000" w:themeColor="text1"/>
          <w14:textFill>
            <w14:solidFill>
              <w14:schemeClr w14:val="tx1"/>
            </w14:solidFill>
          </w14:textFill>
        </w:rPr>
      </w:pPr>
    </w:p>
    <w:p>
      <w:pPr>
        <w:pageBreakBefore w:val="0"/>
        <w:numPr>
          <w:ilvl w:val="0"/>
          <w:numId w:val="2"/>
        </w:numPr>
        <w:tabs>
          <w:tab w:val="left" w:pos="432"/>
        </w:tabs>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开标时间：同投标截止时间</w:t>
      </w:r>
      <w:bookmarkStart w:id="28" w:name="_Toc16034_WPSOffice_Level2"/>
    </w:p>
    <w:p>
      <w:pPr>
        <w:pageBreakBefore w:val="0"/>
        <w:kinsoku/>
        <w:wordWrap/>
        <w:overflowPunct/>
        <w:topLinePunct w:val="0"/>
        <w:bidi w:val="0"/>
        <w:adjustRightInd/>
        <w:snapToGrid w:val="0"/>
        <w:spacing w:line="500" w:lineRule="atLeast"/>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九、</w:t>
      </w:r>
      <w:bookmarkEnd w:id="28"/>
      <w:r>
        <w:rPr>
          <w:rFonts w:hint="eastAsia" w:ascii="仿宋" w:hAnsi="仿宋" w:eastAsia="仿宋" w:cs="仿宋"/>
          <w:b/>
          <w:color w:val="000000" w:themeColor="text1"/>
          <w:sz w:val="24"/>
          <w:szCs w:val="24"/>
          <w14:textFill>
            <w14:solidFill>
              <w14:schemeClr w14:val="tx1"/>
            </w14:solidFill>
          </w14:textFill>
        </w:rPr>
        <w:t xml:space="preserve">开标地点：遂昌县公共资源交易中心（遂昌县妙高街道君子路276号七楼） </w:t>
      </w:r>
    </w:p>
    <w:p>
      <w:pPr>
        <w:pageBreakBefore w:val="0"/>
        <w:kinsoku/>
        <w:wordWrap/>
        <w:overflowPunct/>
        <w:topLinePunct w:val="0"/>
        <w:bidi w:val="0"/>
        <w:adjustRightInd/>
        <w:snapToGrid w:val="0"/>
        <w:spacing w:line="500" w:lineRule="atLeast"/>
        <w:ind w:firstLine="510"/>
        <w:rPr>
          <w:rFonts w:ascii="仿宋" w:hAnsi="仿宋" w:eastAsia="仿宋" w:cs="仿宋"/>
          <w:b/>
          <w:color w:val="000000" w:themeColor="text1"/>
          <w:sz w:val="24"/>
          <w:szCs w:val="24"/>
          <w14:textFill>
            <w14:solidFill>
              <w14:schemeClr w14:val="tx1"/>
            </w14:solidFill>
          </w14:textFill>
        </w:rPr>
      </w:pPr>
      <w:bookmarkStart w:id="29" w:name="_Toc23369_WPSOffice_Level2"/>
      <w:r>
        <w:rPr>
          <w:rFonts w:hint="eastAsia" w:ascii="仿宋" w:hAnsi="仿宋" w:eastAsia="仿宋" w:cs="仿宋"/>
          <w:b/>
          <w:color w:val="000000" w:themeColor="text1"/>
          <w:sz w:val="24"/>
          <w:szCs w:val="24"/>
          <w14:textFill>
            <w14:solidFill>
              <w14:schemeClr w14:val="tx1"/>
            </w14:solidFill>
          </w14:textFill>
        </w:rPr>
        <w:t>十</w:t>
      </w:r>
      <w:bookmarkEnd w:id="29"/>
      <w:bookmarkStart w:id="30" w:name="_Toc8508_WPSOffice_Level2"/>
      <w:r>
        <w:rPr>
          <w:rFonts w:hint="eastAsia" w:ascii="仿宋" w:hAnsi="仿宋" w:eastAsia="仿宋" w:cs="仿宋"/>
          <w:b/>
          <w:color w:val="000000" w:themeColor="text1"/>
          <w:sz w:val="24"/>
          <w:szCs w:val="24"/>
          <w14:textFill>
            <w14:solidFill>
              <w14:schemeClr w14:val="tx1"/>
            </w14:solidFill>
          </w14:textFill>
        </w:rPr>
        <w:t>、其他事项：</w:t>
      </w:r>
      <w:bookmarkEnd w:id="30"/>
    </w:p>
    <w:p>
      <w:pPr>
        <w:pageBreakBefore w:val="0"/>
        <w:tabs>
          <w:tab w:val="left" w:pos="432"/>
        </w:tabs>
        <w:kinsoku/>
        <w:wordWrap/>
        <w:overflowPunct/>
        <w:topLinePunct w:val="0"/>
        <w:bidi w:val="0"/>
        <w:adjustRightInd/>
        <w:snapToGrid w:val="0"/>
        <w:spacing w:line="500" w:lineRule="atLeast"/>
        <w:ind w:firstLine="960" w:firstLineChars="4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 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或采购代理机构提出质疑。质疑人对采购人、采购代理机构的答复不满意或者采购人、采购代理机构未在规定的时间内作出答复的，可以在答复期满后十五个工作日内向同级政府采购监督管理部门投诉。</w:t>
      </w:r>
    </w:p>
    <w:p>
      <w:pPr>
        <w:pageBreakBefore w:val="0"/>
        <w:tabs>
          <w:tab w:val="left" w:pos="432"/>
        </w:tabs>
        <w:kinsoku/>
        <w:wordWrap/>
        <w:overflowPunct/>
        <w:topLinePunct w:val="0"/>
        <w:bidi w:val="0"/>
        <w:adjustRightInd/>
        <w:snapToGrid w:val="0"/>
        <w:spacing w:line="500" w:lineRule="atLeast"/>
        <w:ind w:firstLine="960" w:firstLineChars="400"/>
        <w:rPr>
          <w:rFonts w:ascii="仿宋" w:hAnsi="仿宋" w:eastAsia="仿宋" w:cs="仿宋"/>
          <w:bCs/>
          <w:color w:val="000000" w:themeColor="text1"/>
          <w:sz w:val="24"/>
          <w:szCs w:val="24"/>
          <w14:textFill>
            <w14:solidFill>
              <w14:schemeClr w14:val="tx1"/>
            </w14:solidFill>
          </w14:textFill>
        </w:rPr>
      </w:pPr>
      <w:bookmarkStart w:id="31" w:name="_Toc21309_WPSOffice_Level2"/>
      <w:r>
        <w:rPr>
          <w:rFonts w:hint="eastAsia" w:ascii="仿宋" w:hAnsi="仿宋" w:eastAsia="仿宋" w:cs="仿宋"/>
          <w:bCs/>
          <w:color w:val="000000" w:themeColor="text1"/>
          <w:sz w:val="24"/>
          <w:szCs w:val="24"/>
          <w14:textFill>
            <w14:solidFill>
              <w14:schemeClr w14:val="tx1"/>
            </w14:solidFill>
          </w14:textFill>
        </w:rPr>
        <w:t>2、疫情防控期间特别注意事项</w:t>
      </w:r>
    </w:p>
    <w:p>
      <w:pPr>
        <w:pageBreakBefore w:val="0"/>
        <w:tabs>
          <w:tab w:val="left" w:pos="432"/>
        </w:tabs>
        <w:kinsoku/>
        <w:wordWrap/>
        <w:overflowPunct/>
        <w:topLinePunct w:val="0"/>
        <w:bidi w:val="0"/>
        <w:adjustRightInd/>
        <w:snapToGrid w:val="0"/>
        <w:spacing w:line="500" w:lineRule="atLeast"/>
        <w:ind w:firstLine="960" w:firstLineChars="4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进入交易场所人员（投标单位限1名人员（建议为投标人法定代表人或其委托代理人）进入交易中心递交标书）出示健康码，做好佩戴口罩等个人防护措施，所有参加人员凭借绿码参加；禁止各类异常症状、重点疫区人员、红黄码人员参加。</w:t>
      </w:r>
    </w:p>
    <w:p>
      <w:pPr>
        <w:pageBreakBefore w:val="0"/>
        <w:tabs>
          <w:tab w:val="left" w:pos="432"/>
        </w:tabs>
        <w:kinsoku/>
        <w:wordWrap/>
        <w:overflowPunct/>
        <w:topLinePunct w:val="0"/>
        <w:bidi w:val="0"/>
        <w:adjustRightInd/>
        <w:snapToGrid w:val="0"/>
        <w:spacing w:line="500" w:lineRule="atLeast"/>
        <w:ind w:firstLine="960" w:firstLineChars="4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投标人联系人在开标期间应当保持电话畅通，若有询标，将以语音电话的方式进行。投标人通讯不通，导致30分钟内无法联系（或拨打三次未能接通），将视作投标人不予回复或确认，评标委员会作出的决定投标人不能提起质疑。</w:t>
      </w:r>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十一、联系方式</w:t>
      </w:r>
      <w:bookmarkEnd w:id="31"/>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bookmarkEnd w:id="21"/>
      <w:bookmarkStart w:id="32" w:name="_Toc493956019"/>
      <w:r>
        <w:rPr>
          <w:rFonts w:hint="eastAsia" w:ascii="仿宋" w:hAnsi="仿宋" w:eastAsia="仿宋" w:cs="仿宋"/>
          <w:color w:val="000000" w:themeColor="text1"/>
          <w:sz w:val="24"/>
          <w:szCs w:val="24"/>
          <w14:textFill>
            <w14:solidFill>
              <w14:schemeClr w14:val="tx1"/>
            </w14:solidFill>
          </w14:textFill>
        </w:rPr>
        <w:t>采购代理名称：丽水市合峰项目管理有限公司</w:t>
      </w:r>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项目负责人：吴雅梦    联系电话：15706801381</w:t>
      </w:r>
    </w:p>
    <w:p>
      <w:pPr>
        <w:pStyle w:val="44"/>
        <w:pageBreakBefore w:val="0"/>
        <w:kinsoku/>
        <w:wordWrap/>
        <w:overflowPunct/>
        <w:topLinePunct w:val="0"/>
        <w:bidi w:val="0"/>
        <w:adjustRightInd/>
        <w:spacing w:line="500" w:lineRule="atLeast"/>
        <w:ind w:firstLine="720" w:firstLineChars="3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质疑联系人：吴雅梦</w:t>
      </w:r>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地址：丽水市合峰项目管理有限公司(遂昌县妙高街道平昌华府1幢1303室)</w:t>
      </w:r>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2.采购人名称： 遂昌县乡镇水务有限公司</w:t>
      </w:r>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szCs w:val="24"/>
          <w:lang w:val="en-US" w:eastAsia="zh-CN"/>
          <w14:textFill>
            <w14:solidFill>
              <w14:schemeClr w14:val="tx1"/>
            </w14:solidFill>
          </w14:textFill>
        </w:rPr>
        <w:t>胡总</w:t>
      </w:r>
      <w:r>
        <w:rPr>
          <w:rFonts w:hint="eastAsia" w:ascii="仿宋" w:hAnsi="仿宋" w:eastAsia="仿宋" w:cs="仿宋"/>
          <w:color w:val="000000" w:themeColor="text1"/>
          <w:sz w:val="24"/>
          <w:szCs w:val="24"/>
          <w14:textFill>
            <w14:solidFill>
              <w14:schemeClr w14:val="tx1"/>
            </w14:solidFill>
          </w14:textFill>
        </w:rPr>
        <w:t xml:space="preserve">        联系电话：15857810306</w:t>
      </w:r>
    </w:p>
    <w:p>
      <w:pPr>
        <w:pStyle w:val="44"/>
        <w:pageBreakBefore w:val="0"/>
        <w:kinsoku/>
        <w:wordWrap/>
        <w:overflowPunct/>
        <w:topLinePunct w:val="0"/>
        <w:bidi w:val="0"/>
        <w:adjustRightInd/>
        <w:spacing w:line="500" w:lineRule="atLeast"/>
        <w:ind w:firstLine="720" w:firstLineChars="300"/>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质疑联系人：</w:t>
      </w:r>
      <w:r>
        <w:rPr>
          <w:rFonts w:hint="eastAsia" w:ascii="仿宋" w:hAnsi="仿宋" w:eastAsia="仿宋" w:cs="仿宋"/>
          <w:color w:val="000000" w:themeColor="text1"/>
          <w:sz w:val="24"/>
          <w:szCs w:val="24"/>
          <w:lang w:val="en-US" w:eastAsia="zh-CN"/>
          <w14:textFill>
            <w14:solidFill>
              <w14:schemeClr w14:val="tx1"/>
            </w14:solidFill>
          </w14:textFill>
        </w:rPr>
        <w:t>胡总</w:t>
      </w:r>
    </w:p>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地    址：</w:t>
      </w:r>
      <w:r>
        <w:rPr>
          <w:rFonts w:hint="eastAsia" w:ascii="仿宋" w:hAnsi="仿宋" w:eastAsia="仿宋" w:cs="仿宋"/>
          <w:bCs/>
          <w:color w:val="000000" w:themeColor="text1"/>
          <w:sz w:val="24"/>
          <w:szCs w:val="24"/>
          <w:lang w:val="en-US" w:eastAsia="zh-CN"/>
          <w14:textFill>
            <w14:solidFill>
              <w14:schemeClr w14:val="tx1"/>
            </w14:solidFill>
          </w14:textFill>
        </w:rPr>
        <w:t>遂昌县妙高街道西街333号9楼</w:t>
      </w:r>
      <w:r>
        <w:rPr>
          <w:rFonts w:hint="eastAsia" w:ascii="仿宋" w:hAnsi="仿宋" w:eastAsia="仿宋" w:cs="仿宋"/>
          <w:b/>
          <w:color w:val="000000" w:themeColor="text1"/>
          <w:sz w:val="24"/>
          <w:szCs w:val="24"/>
          <w14:textFill>
            <w14:solidFill>
              <w14:schemeClr w14:val="tx1"/>
            </w14:solidFill>
          </w14:textFill>
        </w:rPr>
        <w:t xml:space="preserve"> </w:t>
      </w:r>
    </w:p>
    <w:bookmarkEnd w:id="19"/>
    <w:p>
      <w:pPr>
        <w:pageBreakBefore w:val="0"/>
        <w:tabs>
          <w:tab w:val="left" w:pos="540"/>
        </w:tabs>
        <w:kinsoku/>
        <w:wordWrap/>
        <w:overflowPunct/>
        <w:topLinePunct w:val="0"/>
        <w:bidi w:val="0"/>
        <w:adjustRightInd/>
        <w:snapToGrid w:val="0"/>
        <w:spacing w:line="500" w:lineRule="atLeast"/>
        <w:ind w:firstLine="510"/>
        <w:rPr>
          <w:rFonts w:ascii="仿宋" w:hAnsi="仿宋" w:eastAsia="仿宋" w:cs="仿宋"/>
          <w:b/>
          <w:color w:val="000000" w:themeColor="text1"/>
          <w:sz w:val="24"/>
          <w:szCs w:val="24"/>
          <w14:textFill>
            <w14:solidFill>
              <w14:schemeClr w14:val="tx1"/>
            </w14:solidFill>
          </w14:textFill>
        </w:rPr>
      </w:pPr>
      <w:bookmarkStart w:id="33" w:name="_Toc531358960"/>
      <w:bookmarkStart w:id="34" w:name="_Toc530551805"/>
    </w:p>
    <w:p>
      <w:pPr>
        <w:pStyle w:val="2"/>
        <w:pageBreakBefore w:val="0"/>
        <w:kinsoku/>
        <w:wordWrap/>
        <w:overflowPunct/>
        <w:topLinePunct w:val="0"/>
        <w:bidi w:val="0"/>
        <w:adjustRightInd/>
        <w:spacing w:line="500" w:lineRule="atLeast"/>
        <w:rPr>
          <w:rFonts w:ascii="仿宋" w:hAnsi="仿宋" w:eastAsia="仿宋" w:cs="仿宋"/>
          <w:b/>
          <w:color w:val="000000" w:themeColor="text1"/>
          <w:sz w:val="24"/>
          <w:szCs w:val="24"/>
          <w14:textFill>
            <w14:solidFill>
              <w14:schemeClr w14:val="tx1"/>
            </w14:solidFill>
          </w14:textFill>
        </w:rPr>
      </w:pPr>
    </w:p>
    <w:p>
      <w:pPr>
        <w:pageBreakBefore w:val="0"/>
        <w:kinsoku/>
        <w:wordWrap/>
        <w:overflowPunct/>
        <w:topLinePunct w:val="0"/>
        <w:bidi w:val="0"/>
        <w:adjustRightInd/>
        <w:spacing w:line="500" w:lineRule="atLeast"/>
        <w:jc w:val="center"/>
        <w:rPr>
          <w:rFonts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采购人：</w:t>
      </w:r>
      <w:r>
        <w:rPr>
          <w:rFonts w:hint="eastAsia" w:ascii="仿宋" w:hAnsi="仿宋" w:eastAsia="仿宋" w:cs="仿宋"/>
          <w:b/>
          <w:color w:val="000000" w:themeColor="text1"/>
          <w:sz w:val="24"/>
          <w:szCs w:val="24"/>
          <w:u w:val="single"/>
          <w14:textFill>
            <w14:solidFill>
              <w14:schemeClr w14:val="tx1"/>
            </w14:solidFill>
          </w14:textFill>
        </w:rPr>
        <w:t>遂昌县乡镇水务有限公司</w:t>
      </w:r>
    </w:p>
    <w:p>
      <w:pPr>
        <w:pStyle w:val="2"/>
        <w:pageBreakBefore w:val="0"/>
        <w:kinsoku/>
        <w:wordWrap/>
        <w:overflowPunct/>
        <w:topLinePunct w:val="0"/>
        <w:bidi w:val="0"/>
        <w:adjustRightInd/>
        <w:spacing w:line="500" w:lineRule="atLeast"/>
        <w:rPr>
          <w:rFonts w:ascii="仿宋" w:hAnsi="仿宋" w:eastAsia="仿宋" w:cs="仿宋"/>
          <w:b/>
          <w:color w:val="000000" w:themeColor="text1"/>
          <w:sz w:val="24"/>
          <w:szCs w:val="24"/>
          <w14:textFill>
            <w14:solidFill>
              <w14:schemeClr w14:val="tx1"/>
            </w14:solidFill>
          </w14:textFill>
        </w:rPr>
      </w:pPr>
    </w:p>
    <w:p>
      <w:pPr>
        <w:pStyle w:val="2"/>
        <w:pageBreakBefore w:val="0"/>
        <w:kinsoku/>
        <w:wordWrap/>
        <w:overflowPunct/>
        <w:topLinePunct w:val="0"/>
        <w:bidi w:val="0"/>
        <w:adjustRightInd/>
        <w:spacing w:line="500" w:lineRule="atLeast"/>
        <w:rPr>
          <w:rFonts w:ascii="仿宋" w:hAnsi="仿宋" w:eastAsia="仿宋" w:cs="仿宋"/>
          <w:b/>
          <w:color w:val="000000" w:themeColor="text1"/>
          <w:sz w:val="24"/>
          <w:szCs w:val="24"/>
          <w14:textFill>
            <w14:solidFill>
              <w14:schemeClr w14:val="tx1"/>
            </w14:solidFill>
          </w14:textFill>
        </w:rPr>
      </w:pPr>
    </w:p>
    <w:p>
      <w:pPr>
        <w:pageBreakBefore w:val="0"/>
        <w:kinsoku/>
        <w:wordWrap/>
        <w:overflowPunct/>
        <w:topLinePunct w:val="0"/>
        <w:bidi w:val="0"/>
        <w:adjustRightInd/>
        <w:spacing w:line="500" w:lineRule="atLeast"/>
        <w:jc w:val="righ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w:t>
      </w:r>
    </w:p>
    <w:p>
      <w:pPr>
        <w:pageBreakBefore w:val="0"/>
        <w:kinsoku/>
        <w:wordWrap/>
        <w:overflowPunct/>
        <w:topLinePunct w:val="0"/>
        <w:bidi w:val="0"/>
        <w:adjustRightInd/>
        <w:spacing w:line="500" w:lineRule="atLeast"/>
        <w:jc w:val="righ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采购代理机构：</w:t>
      </w:r>
      <w:r>
        <w:rPr>
          <w:rFonts w:hint="eastAsia" w:ascii="仿宋" w:hAnsi="仿宋" w:eastAsia="仿宋" w:cs="仿宋"/>
          <w:b/>
          <w:color w:val="000000" w:themeColor="text1"/>
          <w:sz w:val="24"/>
          <w:szCs w:val="24"/>
          <w:u w:val="single"/>
          <w14:textFill>
            <w14:solidFill>
              <w14:schemeClr w14:val="tx1"/>
            </w14:solidFill>
          </w14:textFill>
        </w:rPr>
        <w:t xml:space="preserve">丽水市合峰项目管理有限公司  </w:t>
      </w:r>
    </w:p>
    <w:p>
      <w:pPr>
        <w:pageBreakBefore w:val="0"/>
        <w:kinsoku/>
        <w:wordWrap/>
        <w:overflowPunct/>
        <w:topLinePunct w:val="0"/>
        <w:bidi w:val="0"/>
        <w:adjustRightInd/>
        <w:spacing w:line="500" w:lineRule="atLeast"/>
        <w:jc w:val="right"/>
        <w:rPr>
          <w:rFonts w:ascii="仿宋" w:hAnsi="仿宋" w:eastAsia="仿宋" w:cs="仿宋"/>
          <w:b/>
          <w:color w:val="000000" w:themeColor="text1"/>
          <w:sz w:val="24"/>
          <w:szCs w:val="24"/>
          <w14:textFill>
            <w14:solidFill>
              <w14:schemeClr w14:val="tx1"/>
            </w14:solidFill>
          </w14:textFill>
        </w:rPr>
      </w:pPr>
    </w:p>
    <w:p>
      <w:pPr>
        <w:pageBreakBefore w:val="0"/>
        <w:kinsoku/>
        <w:wordWrap/>
        <w:overflowPunct/>
        <w:topLinePunct w:val="0"/>
        <w:bidi w:val="0"/>
        <w:adjustRightInd/>
        <w:spacing w:line="500" w:lineRule="atLeast"/>
        <w:jc w:val="righ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w:t>
      </w:r>
    </w:p>
    <w:p>
      <w:pPr>
        <w:pageBreakBefore w:val="0"/>
        <w:kinsoku/>
        <w:wordWrap/>
        <w:overflowPunct/>
        <w:topLinePunct w:val="0"/>
        <w:bidi w:val="0"/>
        <w:adjustRightInd/>
        <w:spacing w:line="500" w:lineRule="atLeast"/>
        <w:jc w:val="righ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日期：2022年8月 </w:t>
      </w:r>
      <w:r>
        <w:rPr>
          <w:rFonts w:hint="eastAsia" w:ascii="仿宋" w:hAnsi="仿宋" w:eastAsia="仿宋" w:cs="仿宋"/>
          <w:b/>
          <w:color w:val="000000" w:themeColor="text1"/>
          <w:sz w:val="24"/>
          <w:szCs w:val="24"/>
          <w:lang w:val="en-US"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 xml:space="preserve"> 日</w:t>
      </w:r>
    </w:p>
    <w:p>
      <w:pPr>
        <w:pageBreakBefore w:val="0"/>
        <w:widowControl/>
        <w:kinsoku/>
        <w:wordWrap/>
        <w:overflowPunct/>
        <w:topLinePunct w:val="0"/>
        <w:bidi w:val="0"/>
        <w:adjustRightInd/>
        <w:spacing w:line="500" w:lineRule="atLeast"/>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ageBreakBefore w:val="0"/>
        <w:kinsoku/>
        <w:wordWrap/>
        <w:overflowPunct/>
        <w:topLinePunct w:val="0"/>
        <w:bidi w:val="0"/>
        <w:adjustRightInd/>
        <w:spacing w:line="500" w:lineRule="atLeast"/>
        <w:jc w:val="right"/>
        <w:rPr>
          <w:color w:val="000000" w:themeColor="text1"/>
          <w14:textFill>
            <w14:solidFill>
              <w14:schemeClr w14:val="tx1"/>
            </w14:solidFill>
          </w14:textFill>
        </w:rPr>
        <w:sectPr>
          <w:headerReference r:id="rId8" w:type="first"/>
          <w:footerReference r:id="rId10" w:type="first"/>
          <w:headerReference r:id="rId7" w:type="default"/>
          <w:footerReference r:id="rId9" w:type="default"/>
          <w:pgSz w:w="11906" w:h="16838"/>
          <w:pgMar w:top="1418" w:right="1418" w:bottom="1418" w:left="1418" w:header="851" w:footer="851" w:gutter="0"/>
          <w:pgNumType w:fmt="decimal" w:start="1"/>
          <w:cols w:space="720" w:num="1"/>
          <w:titlePg/>
          <w:docGrid w:linePitch="312" w:charSpace="0"/>
        </w:sectPr>
      </w:pPr>
    </w:p>
    <w:p>
      <w:pPr>
        <w:pStyle w:val="394"/>
        <w:spacing w:before="240" w:after="240"/>
        <w:ind w:left="0"/>
        <w:rPr>
          <w:color w:val="000000" w:themeColor="text1"/>
          <w14:textFill>
            <w14:solidFill>
              <w14:schemeClr w14:val="tx1"/>
            </w14:solidFill>
          </w14:textFill>
        </w:rPr>
      </w:pPr>
      <w:bookmarkStart w:id="35" w:name="_Toc11337204"/>
      <w:bookmarkStart w:id="36" w:name="_Toc29746_WPSOffice_Level1"/>
      <w:r>
        <w:rPr>
          <w:rFonts w:hint="eastAsia"/>
          <w:color w:val="000000" w:themeColor="text1"/>
          <w14:textFill>
            <w14:solidFill>
              <w14:schemeClr w14:val="tx1"/>
            </w14:solidFill>
          </w14:textFill>
        </w:rPr>
        <w:t>招标需求</w:t>
      </w:r>
      <w:bookmarkEnd w:id="32"/>
      <w:bookmarkEnd w:id="33"/>
      <w:bookmarkEnd w:id="34"/>
      <w:bookmarkEnd w:id="35"/>
      <w:bookmarkEnd w:id="36"/>
    </w:p>
    <w:p>
      <w:pPr>
        <w:pStyle w:val="393"/>
        <w:numPr>
          <w:ilvl w:val="1"/>
          <w:numId w:val="3"/>
        </w:numPr>
        <w:spacing w:before="156" w:after="156"/>
        <w:rPr>
          <w:color w:val="000000" w:themeColor="text1"/>
          <w14:textFill>
            <w14:solidFill>
              <w14:schemeClr w14:val="tx1"/>
            </w14:solidFill>
          </w14:textFill>
        </w:rPr>
      </w:pPr>
      <w:bookmarkStart w:id="37" w:name="_Toc110449749"/>
      <w:bookmarkStart w:id="38" w:name="_Toc6930_WPSOffice_Level2"/>
      <w:bookmarkStart w:id="39" w:name="_Toc531358974"/>
      <w:bookmarkStart w:id="40" w:name="_Toc493956031"/>
      <w:bookmarkStart w:id="41" w:name="_Toc409683143"/>
      <w:bookmarkStart w:id="42" w:name="_Toc11337205"/>
      <w:bookmarkStart w:id="43" w:name="_Toc530551819"/>
      <w:r>
        <w:rPr>
          <w:rFonts w:hint="eastAsia"/>
          <w:color w:val="000000" w:themeColor="text1"/>
          <w14:textFill>
            <w14:solidFill>
              <w14:schemeClr w14:val="tx1"/>
            </w14:solidFill>
          </w14:textFill>
        </w:rPr>
        <w:t>项目背景</w:t>
      </w:r>
      <w:bookmarkEnd w:id="37"/>
    </w:p>
    <w:p>
      <w:pPr>
        <w:pStyle w:val="391"/>
        <w:spacing w:line="360" w:lineRule="auto"/>
        <w:ind w:firstLine="720" w:firstLineChars="300"/>
        <w:rPr>
          <w:rFonts w:ascii="仿宋" w:hAnsi="仿宋" w:cs="仿宋"/>
          <w:bCs/>
          <w:color w:val="000000" w:themeColor="text1"/>
          <w:kern w:val="0"/>
          <w:sz w:val="24"/>
          <w:szCs w:val="24"/>
          <w14:textFill>
            <w14:solidFill>
              <w14:schemeClr w14:val="tx1"/>
            </w14:solidFill>
          </w14:textFill>
        </w:rPr>
      </w:pPr>
      <w:r>
        <w:rPr>
          <w:rFonts w:hint="eastAsia" w:ascii="仿宋" w:hAnsi="仿宋" w:cs="仿宋"/>
          <w:bCs/>
          <w:color w:val="000000" w:themeColor="text1"/>
          <w:kern w:val="0"/>
          <w:sz w:val="24"/>
          <w:szCs w:val="24"/>
          <w14:textFill>
            <w14:solidFill>
              <w14:schemeClr w14:val="tx1"/>
            </w14:solidFill>
          </w14:textFill>
        </w:rPr>
        <w:t>习近平总书记2019年考察黄河时，指出“建设造福人民的幸福河”。按照水利部幸福河湖试点建设要求（全国共7个、全省唯一），借助浙江省数字化改革浪潮，坚持问题导向，聚焦当前幸福河湖的痛点、堵点、难点，建设遂昌县灵山港流域智慧管护数字化应用系统。</w:t>
      </w:r>
    </w:p>
    <w:p>
      <w:pPr>
        <w:pStyle w:val="391"/>
        <w:spacing w:line="360" w:lineRule="auto"/>
        <w:ind w:firstLine="720" w:firstLineChars="300"/>
        <w:rPr>
          <w:rFonts w:hint="eastAsia" w:cs="宋体"/>
          <w:color w:val="auto"/>
          <w:sz w:val="21"/>
          <w:szCs w:val="21"/>
        </w:rPr>
      </w:pPr>
      <w:r>
        <w:rPr>
          <w:rFonts w:hint="eastAsia" w:ascii="仿宋" w:hAnsi="仿宋" w:cs="仿宋"/>
          <w:bCs/>
          <w:color w:val="000000" w:themeColor="text1"/>
          <w:kern w:val="0"/>
          <w:sz w:val="24"/>
          <w:szCs w:val="24"/>
          <w14:textFill>
            <w14:solidFill>
              <w14:schemeClr w14:val="tx1"/>
            </w14:solidFill>
          </w14:textFill>
        </w:rPr>
        <w:t>2022年7月，浙江省水利厅、省美丽浙江建设领导小组河长制办公室、浙江省财政厅根据《水利部办公厅关于印送幸福河湖建设实施方案审查意见的函》，组织审查了《浙江省灵山港幸福河湖建设实施方案》并下达关于灵山港幸福河湖建设实施方案的批复，统一实施方案提出的总体布局和建设目标，同意实施方案提出的建设内容，批复同意建设灵山港流域智慧管护数字化应用系统，打造流域一张图、水域监管、岸线管控等场景应用。</w:t>
      </w:r>
    </w:p>
    <w:p>
      <w:pPr>
        <w:pStyle w:val="393"/>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采购内容与需求</w:t>
      </w:r>
      <w:bookmarkEnd w:id="38"/>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采购内容</w:t>
      </w:r>
    </w:p>
    <w:tbl>
      <w:tblPr>
        <w:tblStyle w:val="45"/>
        <w:tblW w:w="9029" w:type="dxa"/>
        <w:jc w:val="center"/>
        <w:tblLayout w:type="fixed"/>
        <w:tblCellMar>
          <w:top w:w="0" w:type="dxa"/>
          <w:left w:w="108" w:type="dxa"/>
          <w:bottom w:w="0" w:type="dxa"/>
          <w:right w:w="108" w:type="dxa"/>
        </w:tblCellMar>
      </w:tblPr>
      <w:tblGrid>
        <w:gridCol w:w="803"/>
        <w:gridCol w:w="2191"/>
        <w:gridCol w:w="2824"/>
        <w:gridCol w:w="475"/>
        <w:gridCol w:w="515"/>
        <w:gridCol w:w="1515"/>
        <w:gridCol w:w="706"/>
      </w:tblGrid>
      <w:tr>
        <w:tblPrEx>
          <w:tblCellMar>
            <w:top w:w="0" w:type="dxa"/>
            <w:left w:w="108" w:type="dxa"/>
            <w:bottom w:w="0" w:type="dxa"/>
            <w:right w:w="108" w:type="dxa"/>
          </w:tblCellMar>
        </w:tblPrEx>
        <w:trPr>
          <w:trHeight w:val="746"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191"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采购内容</w:t>
            </w:r>
          </w:p>
        </w:tc>
        <w:tc>
          <w:tcPr>
            <w:tcW w:w="2824"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品牌、规格及</w:t>
            </w:r>
          </w:p>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主要技术参数要求</w:t>
            </w:r>
          </w:p>
        </w:tc>
        <w:tc>
          <w:tcPr>
            <w:tcW w:w="475"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515"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515"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预算总价（元）</w:t>
            </w:r>
          </w:p>
        </w:tc>
        <w:tc>
          <w:tcPr>
            <w:tcW w:w="706"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cantSplit/>
          <w:trHeight w:val="1618" w:hRule="exact"/>
          <w:jc w:val="center"/>
        </w:trPr>
        <w:tc>
          <w:tcPr>
            <w:tcW w:w="803"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191"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遂昌县灵山港流域智慧管护数字化应用</w:t>
            </w:r>
          </w:p>
        </w:tc>
        <w:tc>
          <w:tcPr>
            <w:tcW w:w="2824"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详见“2.2详细需求内容”</w:t>
            </w:r>
          </w:p>
        </w:tc>
        <w:tc>
          <w:tcPr>
            <w:tcW w:w="475"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批</w:t>
            </w:r>
          </w:p>
        </w:tc>
        <w:tc>
          <w:tcPr>
            <w:tcW w:w="515"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515" w:type="dxa"/>
            <w:tcBorders>
              <w:top w:val="single" w:color="auto" w:sz="4" w:space="0"/>
              <w:left w:val="nil"/>
              <w:bottom w:val="single" w:color="auto" w:sz="4" w:space="0"/>
              <w:right w:val="single" w:color="auto" w:sz="4" w:space="0"/>
            </w:tcBorders>
            <w:vAlign w:val="center"/>
          </w:tcPr>
          <w:p>
            <w:pPr>
              <w:tabs>
                <w:tab w:val="left" w:pos="540"/>
              </w:tabs>
              <w:snapToGrid w:val="0"/>
              <w:spacing w:line="4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5000000</w:t>
            </w:r>
          </w:p>
        </w:tc>
        <w:tc>
          <w:tcPr>
            <w:tcW w:w="706"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440" w:lineRule="exact"/>
              <w:ind w:firstLine="510"/>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74" w:hRule="exact"/>
          <w:jc w:val="center"/>
        </w:trPr>
        <w:tc>
          <w:tcPr>
            <w:tcW w:w="9029" w:type="dxa"/>
            <w:gridSpan w:val="7"/>
            <w:tcBorders>
              <w:top w:val="nil"/>
              <w:left w:val="single" w:color="auto" w:sz="4" w:space="0"/>
              <w:bottom w:val="single" w:color="auto" w:sz="4" w:space="0"/>
              <w:right w:val="single" w:color="auto" w:sz="4" w:space="0"/>
            </w:tcBorders>
            <w:vAlign w:val="center"/>
          </w:tcPr>
          <w:p>
            <w:pPr>
              <w:tabs>
                <w:tab w:val="left" w:pos="540"/>
              </w:tabs>
              <w:snapToGrid w:val="0"/>
              <w:spacing w:line="440" w:lineRule="exact"/>
              <w:ind w:firstLine="5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预算价合计：5000000</w:t>
            </w:r>
          </w:p>
        </w:tc>
      </w:tr>
    </w:tbl>
    <w:p>
      <w:pPr>
        <w:pStyle w:val="40"/>
        <w:widowControl w:val="0"/>
        <w:spacing w:before="0" w:beforeAutospacing="0" w:after="0" w:afterAutospacing="0"/>
        <w:ind w:firstLine="480"/>
        <w:jc w:val="both"/>
        <w:rPr>
          <w:rFonts w:ascii="仿宋" w:hAnsi="仿宋" w:eastAsia="仿宋" w:cs="仿宋"/>
          <w:color w:val="000000" w:themeColor="text1"/>
          <w:szCs w:val="24"/>
          <w14:textFill>
            <w14:solidFill>
              <w14:schemeClr w14:val="tx1"/>
            </w14:solidFill>
          </w14:textFill>
        </w:rPr>
      </w:pPr>
    </w:p>
    <w:p>
      <w:pPr>
        <w:pStyle w:val="396"/>
        <w:numPr>
          <w:ilvl w:val="0"/>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.2.2 </w:t>
      </w:r>
      <w:bookmarkStart w:id="44" w:name="_Toc110449752"/>
      <w:r>
        <w:rPr>
          <w:rFonts w:hint="eastAsia"/>
          <w:color w:val="000000" w:themeColor="text1"/>
          <w14:textFill>
            <w14:solidFill>
              <w14:schemeClr w14:val="tx1"/>
            </w14:solidFill>
          </w14:textFill>
        </w:rPr>
        <w:t>详细需求内容</w:t>
      </w:r>
      <w:bookmarkEnd w:id="44"/>
    </w:p>
    <w:p>
      <w:pPr>
        <w:pStyle w:val="398"/>
        <w:numPr>
          <w:ilvl w:val="3"/>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硬件需求内容</w:t>
      </w:r>
    </w:p>
    <w:tbl>
      <w:tblPr>
        <w:tblStyle w:val="45"/>
        <w:tblW w:w="8926" w:type="dxa"/>
        <w:tblInd w:w="0" w:type="dxa"/>
        <w:tblLayout w:type="fixed"/>
        <w:tblCellMar>
          <w:top w:w="0" w:type="dxa"/>
          <w:left w:w="108" w:type="dxa"/>
          <w:bottom w:w="0" w:type="dxa"/>
          <w:right w:w="108" w:type="dxa"/>
        </w:tblCellMar>
      </w:tblPr>
      <w:tblGrid>
        <w:gridCol w:w="656"/>
        <w:gridCol w:w="2458"/>
        <w:gridCol w:w="4394"/>
        <w:gridCol w:w="709"/>
        <w:gridCol w:w="709"/>
      </w:tblGrid>
      <w:tr>
        <w:tblPrEx>
          <w:tblCellMar>
            <w:top w:w="0" w:type="dxa"/>
            <w:left w:w="108" w:type="dxa"/>
            <w:bottom w:w="0" w:type="dxa"/>
            <w:right w:w="108" w:type="dxa"/>
          </w:tblCellMar>
        </w:tblPrEx>
        <w:trPr>
          <w:trHeight w:val="588"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编号</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项目名称</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设备参数</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CellMar>
            <w:top w:w="0" w:type="dxa"/>
            <w:left w:w="108" w:type="dxa"/>
            <w:bottom w:w="0" w:type="dxa"/>
            <w:right w:w="108" w:type="dxa"/>
          </w:tblCellMar>
        </w:tblPrEx>
        <w:trPr>
          <w:trHeight w:val="278" w:hRule="atLeast"/>
        </w:trPr>
        <w:tc>
          <w:tcPr>
            <w:tcW w:w="656" w:type="dxa"/>
            <w:tcBorders>
              <w:top w:val="single" w:color="auto" w:sz="4" w:space="0"/>
              <w:left w:val="single" w:color="auto" w:sz="4" w:space="0"/>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一</w:t>
            </w:r>
          </w:p>
        </w:tc>
        <w:tc>
          <w:tcPr>
            <w:tcW w:w="2458" w:type="dxa"/>
            <w:tcBorders>
              <w:top w:val="single" w:color="auto" w:sz="4" w:space="0"/>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视频监控系统</w:t>
            </w:r>
          </w:p>
        </w:tc>
        <w:tc>
          <w:tcPr>
            <w:tcW w:w="4394" w:type="dxa"/>
            <w:tcBorders>
              <w:top w:val="single" w:color="auto" w:sz="4" w:space="0"/>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高速红外智能球机</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支持深度学习算法，提供精准的人车分类侦测、报警、联动跟踪；支持声光警戒；报警联动白光闪烁报警和声音报警，声音内容可选支持区域入侵侦测、越界侦测、进入区域侦测和离开区域侦等智能侦测并联动跟踪；支持切换为人脸抓拍模式，最大同时抓拍5张人脸</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2、采用高效补光阵列，低功耗，白光补光不低于30 m，红外补光不低于150 m</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3、内置加热玻璃，有效除雾</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 xml:space="preserve">、最低照度: 彩色：0.005 Lux @（F1.5，AGC ON），黑白：0.001 Lux @（F1.5， AGC ON）；0 Lux with IR </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、宽动态: 120 dB超宽动态</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6、焦距: 5.9~188.8 mm，32倍光学变倍</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7、视场角: 60.2~2.3度（广角~望远）  </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8</w:t>
            </w:r>
            <w:r>
              <w:rPr>
                <w:rFonts w:hint="eastAsia" w:ascii="仿宋" w:hAnsi="仿宋" w:eastAsia="仿宋"/>
                <w:color w:val="000000" w:themeColor="text1"/>
                <w:sz w:val="22"/>
                <w:szCs w:val="22"/>
                <w14:textFill>
                  <w14:solidFill>
                    <w14:schemeClr w14:val="tx1"/>
                  </w14:solidFill>
                </w14:textFill>
              </w:rPr>
              <w:t>、主码流帧率分辨率: 50Hz：25 fps（2560 × 1440）；60Hz：30 fps（2560 × 1440）</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9</w:t>
            </w:r>
            <w:r>
              <w:rPr>
                <w:rFonts w:hint="eastAsia" w:ascii="仿宋" w:hAnsi="仿宋" w:eastAsia="仿宋"/>
                <w:color w:val="000000" w:themeColor="text1"/>
                <w:sz w:val="22"/>
                <w:szCs w:val="22"/>
                <w14:textFill>
                  <w14:solidFill>
                    <w14:schemeClr w14:val="tx1"/>
                  </w14:solidFill>
                </w14:textFill>
              </w:rPr>
              <w:t>、视频压缩标准: H.265，H.264，MJPEG</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防护: IP66</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0</w:t>
            </w:r>
            <w:r>
              <w:rPr>
                <w:rFonts w:hint="eastAsia" w:ascii="仿宋" w:hAnsi="仿宋" w:eastAsia="仿宋"/>
                <w:color w:val="000000" w:themeColor="text1"/>
                <w:sz w:val="22"/>
                <w:szCs w:val="22"/>
                <w14:textFill>
                  <w14:solidFill>
                    <w14:schemeClr w14:val="tx1"/>
                  </w14:solidFill>
                </w14:textFill>
              </w:rPr>
              <w:t>、需具备智能分析抗干扰功能，当篮球、小狗、树叶等非人或车辆目标经过检测区域时，不会触发报警。（公安部检验报告证明）</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、支持快捷配置功能，可在预览画面开启/关闭“快捷配置”页面，对曝光参数、OSD、智能资源分配模式等参数进行配置，并可一键恢复为默认设置。（公安部检验报告证明）</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、支持像素显示功能，可实时显示监控画面上选定区域的水平像素大小和垂直像素大小。（公安部检验报告证明）</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监控安装支架</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电源适配器</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防水控制箱</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二合一防雷器</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电源部分：额定电压24VAC，最大持续运行电压30VAC，额定工作电流1A；网络部分：额定电压5V，最大持续运行电压6VAC，额定电流200mA</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w:t>
            </w:r>
          </w:p>
        </w:tc>
        <w:tc>
          <w:tcPr>
            <w:tcW w:w="2458"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高空监控租用（三年）</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租用铁塔公司高位监控</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外置音柱</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1、广播采样率：8KHz～48KHz；</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量化位数：16bit</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信噪比：≥90dB；灵敏度：90dB</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频率响应：100Hz-16KHz</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音频压缩标准：/G.711U/G.711A/MP3</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2、一体壁挂式室外防水设计、整合网络音频解码，数字功放及音箱；</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 支持通过远程IP网络（局域网/公网）、本地采集（音频线路输入）进行实时广播；</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 xml:space="preserve">、 支持中心下发报警联动信息、或检测到本地报警输入时，联动输出报警信号、或联动播放指定的音频文件； </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5、防水等级：IP65</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6、采用嵌入式系统，设备内存不小于64MB，设备存储不小于4GB</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7、设备待机功耗不大于3W</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9</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4口交换机</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提供4个10/100BASE-T端口。</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个</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网线</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超六类屏蔽网线</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米</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11</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视频工作站</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I7-12700/500W电源/32GB(16+16) DDR4 3200/512G固态/RX550X 4G独显/USB键鼠/WIN10 专业版/三年保</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12</w:t>
            </w:r>
          </w:p>
        </w:tc>
        <w:tc>
          <w:tcPr>
            <w:tcW w:w="2458"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视频存储设备（</w:t>
            </w: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0T内存硬盘）</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、3U标准机架式</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、不低于2个HDMI、1个VGA，HDMI+VGA组内同源</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、支持双4K异源输出</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、16盘位，最高可满配12TB硬盘，支持硬盘热插拔，本次配套4</w:t>
            </w:r>
            <w:r>
              <w:rPr>
                <w:rFonts w:ascii="仿宋" w:hAnsi="仿宋" w:eastAsia="仿宋"/>
                <w:color w:val="000000" w:themeColor="text1"/>
                <w:sz w:val="22"/>
                <w:szCs w:val="22"/>
                <w14:textFill>
                  <w14:solidFill>
                    <w14:schemeClr w14:val="tx1"/>
                  </w14:solidFill>
                </w14:textFill>
              </w:rPr>
              <w:t>0T</w:t>
            </w:r>
            <w:r>
              <w:rPr>
                <w:rFonts w:hint="eastAsia" w:ascii="仿宋" w:hAnsi="仿宋" w:eastAsia="仿宋"/>
                <w:color w:val="000000" w:themeColor="text1"/>
                <w:sz w:val="22"/>
                <w:szCs w:val="22"/>
                <w14:textFill>
                  <w14:solidFill>
                    <w14:schemeClr w14:val="tx1"/>
                  </w14:solidFill>
                </w14:textFill>
              </w:rPr>
              <w:t>以上存储空间，支持RAID0、1、5、6、10，支持全局热备盘</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、输入带宽：不低于400M，不低于64路H.265、H.264混合接入</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★6、支持离线模型和在线模型两种模型导入方式，支持第三方算法插件的导入和管理； （以公安部检测报告为准）</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★7、支持设置机动车、人体、行为分析视频算法混合运行；（以公安部检测报告为准）</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★8、支持将导入的模型与设备引擎绑定并进行配置 （以公安部检测报告为准）</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13</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视频管理平台</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、2U双路标准机架式服务器</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、CPU：核数≥10核，主频≥2.4GHz</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 xml:space="preserve">、内存：16G*2 DDR4， </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、硬盘：2块1.2T 10K 2.5寸 SAS硬盘</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4、阵列卡：SAS_HBA卡, 支持RAID 0/1/10</w:t>
            </w:r>
          </w:p>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、网口：2个千兆电口</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5、电源：标配550W（1+1）高效铂金CRPS冗余电源 </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7、最大支持用户200000个，最大支持500个用户并发登录请求以及5000个用户同时在线</w:t>
            </w:r>
          </w:p>
          <w:p>
            <w:pPr>
              <w:pStyle w:val="383"/>
              <w:jc w:val="left"/>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支持接入行为分析服务器，接收行为分析事件并进行联动，行为分析事件包括：穿越警戒线、区域入侵、进入区域、离开区域、徘徊、停车、物品遗留、物品拿取、快速移动、肢体冲突、人群聚集、人员倒地、起身、攀高、离岗、剧烈运动、玩手机检测、人数异常检测、声强突变检测</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14</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广播管理平台</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实现广播系统远程操作、控制，含麦克风及相应配件。</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专线租用费</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10</w:t>
            </w:r>
            <w:r>
              <w:rPr>
                <w:rFonts w:hint="eastAsia" w:ascii="仿宋" w:hAnsi="仿宋" w:eastAsia="仿宋"/>
                <w:color w:val="000000" w:themeColor="text1"/>
                <w:sz w:val="22"/>
                <w:szCs w:val="22"/>
                <w14:textFill>
                  <w14:solidFill>
                    <w14:schemeClr w14:val="tx1"/>
                  </w14:solidFill>
                </w14:textFill>
              </w:rPr>
              <w:t>条20M的视频传输链路</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年</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16</w:t>
            </w:r>
          </w:p>
        </w:tc>
        <w:tc>
          <w:tcPr>
            <w:tcW w:w="2458"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安装辅材</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17</w:t>
            </w:r>
          </w:p>
        </w:tc>
        <w:tc>
          <w:tcPr>
            <w:tcW w:w="2458"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电缆及配套设施</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18</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调试及措施费</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二</w:t>
            </w:r>
          </w:p>
        </w:tc>
        <w:tc>
          <w:tcPr>
            <w:tcW w:w="2458" w:type="dxa"/>
            <w:tcBorders>
              <w:top w:val="nil"/>
              <w:left w:val="nil"/>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智能视频识别算法</w:t>
            </w:r>
          </w:p>
        </w:tc>
        <w:tc>
          <w:tcPr>
            <w:tcW w:w="4394" w:type="dxa"/>
            <w:tcBorders>
              <w:top w:val="nil"/>
              <w:left w:val="nil"/>
              <w:bottom w:val="single" w:color="auto" w:sz="4" w:space="0"/>
              <w:right w:val="single" w:color="auto" w:sz="4" w:space="0"/>
            </w:tcBorders>
            <w:shd w:val="clear" w:color="000000" w:fill="DDEBF7"/>
            <w:vAlign w:val="center"/>
          </w:tcPr>
          <w:p>
            <w:pPr>
              <w:pStyle w:val="383"/>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19</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智能视频识别</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1、配套垃圾堆检测、游泳识别、漂浮物检测等场景智能识别</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三</w:t>
            </w:r>
          </w:p>
        </w:tc>
        <w:tc>
          <w:tcPr>
            <w:tcW w:w="2458" w:type="dxa"/>
            <w:tcBorders>
              <w:top w:val="nil"/>
              <w:left w:val="nil"/>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流量自动监测</w:t>
            </w:r>
          </w:p>
        </w:tc>
        <w:tc>
          <w:tcPr>
            <w:tcW w:w="4394" w:type="dxa"/>
            <w:tcBorders>
              <w:top w:val="nil"/>
              <w:left w:val="nil"/>
              <w:bottom w:val="single" w:color="auto" w:sz="4" w:space="0"/>
              <w:right w:val="single" w:color="auto" w:sz="4" w:space="0"/>
            </w:tcBorders>
            <w:shd w:val="clear" w:color="000000" w:fill="DDEBF7"/>
            <w:vAlign w:val="center"/>
          </w:tcPr>
          <w:p>
            <w:pPr>
              <w:pStyle w:val="383"/>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21</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H-ADCP多普勒自动测流仪</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工作频率：500kHz或600kHz</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最大剖面距离：≥80m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剖面层数：≥128</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测速量程：±5m/s（宽带），±15m/s（窄带）</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测速准确度：±1%，±5mm/s</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测速分辨率：1mm/s</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水深传感器：范围0.15～10m，准确度±0.25%，分辨率1mm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温度传感器：范围-4～40℃，准确度±0.5℃，分辨率0.01℃</w:t>
            </w:r>
          </w:p>
          <w:p>
            <w:pPr>
              <w:pStyle w:val="383"/>
              <w:jc w:val="left"/>
              <w:rPr>
                <w:rFonts w:hint="eastAsia" w:eastAsia="仿宋" w:cs="Calibri"/>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姿态传感器：±30</w:t>
            </w:r>
            <w:r>
              <w:rPr>
                <w:rFonts w:eastAsia="仿宋" w:cs="Calibri"/>
                <w:color w:val="000000" w:themeColor="text1"/>
                <w:sz w:val="22"/>
                <w:szCs w:val="22"/>
                <w14:textFill>
                  <w14:solidFill>
                    <w14:schemeClr w14:val="tx1"/>
                  </w14:solidFill>
                </w14:textFill>
              </w:rPr>
              <w:t>º</w:t>
            </w:r>
            <w:r>
              <w:rPr>
                <w:rFonts w:hint="eastAsia" w:ascii="仿宋" w:hAnsi="仿宋" w:eastAsia="仿宋" w:cs="仿宋"/>
                <w:color w:val="000000" w:themeColor="text1"/>
                <w:sz w:val="22"/>
                <w:szCs w:val="22"/>
                <w14:textFill>
                  <w14:solidFill>
                    <w14:schemeClr w14:val="tx1"/>
                  </w14:solidFill>
                </w14:textFill>
              </w:rPr>
              <w:t>，准确度±</w:t>
            </w:r>
            <w:r>
              <w:rPr>
                <w:rFonts w:hint="eastAsia" w:ascii="仿宋" w:hAnsi="仿宋" w:eastAsia="仿宋"/>
                <w:color w:val="000000" w:themeColor="text1"/>
                <w:sz w:val="22"/>
                <w:szCs w:val="22"/>
                <w14:textFill>
                  <w14:solidFill>
                    <w14:schemeClr w14:val="tx1"/>
                  </w14:solidFill>
                </w14:textFill>
              </w:rPr>
              <w:t>0.2</w:t>
            </w:r>
            <w:r>
              <w:rPr>
                <w:rFonts w:eastAsia="仿宋" w:cs="Calibri"/>
                <w:color w:val="000000" w:themeColor="text1"/>
                <w:sz w:val="22"/>
                <w:szCs w:val="22"/>
                <w14:textFill>
                  <w14:solidFill>
                    <w14:schemeClr w14:val="tx1"/>
                  </w14:solidFill>
                </w14:textFill>
              </w:rPr>
              <w:t>º</w:t>
            </w:r>
            <w:r>
              <w:rPr>
                <w:rFonts w:hint="eastAsia" w:ascii="仿宋" w:hAnsi="仿宋" w:eastAsia="仿宋" w:cs="仿宋"/>
                <w:color w:val="000000" w:themeColor="text1"/>
                <w:sz w:val="22"/>
                <w:szCs w:val="22"/>
                <w14:textFill>
                  <w14:solidFill>
                    <w14:schemeClr w14:val="tx1"/>
                  </w14:solidFill>
                </w14:textFill>
              </w:rPr>
              <w:t>，分辨率</w:t>
            </w:r>
            <w:r>
              <w:rPr>
                <w:rFonts w:hint="eastAsia" w:ascii="仿宋" w:hAnsi="仿宋" w:eastAsia="仿宋"/>
                <w:color w:val="000000" w:themeColor="text1"/>
                <w:sz w:val="22"/>
                <w:szCs w:val="22"/>
                <w14:textFill>
                  <w14:solidFill>
                    <w14:schemeClr w14:val="tx1"/>
                  </w14:solidFill>
                </w14:textFill>
              </w:rPr>
              <w:t>0.01</w:t>
            </w:r>
            <w:r>
              <w:rPr>
                <w:rFonts w:eastAsia="仿宋" w:cs="Calibri"/>
                <w:color w:val="000000" w:themeColor="text1"/>
                <w:sz w:val="22"/>
                <w:szCs w:val="22"/>
                <w14:textFill>
                  <w14:solidFill>
                    <w14:schemeClr w14:val="tx1"/>
                  </w14:solidFill>
                </w14:textFill>
              </w:rPr>
              <w:t>º</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通讯接口：RS232/RS422/RS485</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电源电压：9～18VDC</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22</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23</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H-ADCP专用支架</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24</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雷达式水位传感器</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量程：30、35、70米；</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工作频率：≥26GHz</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测量精度：±3mm；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分辨率：±1mm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测量时间：20 秒（SDI 12）或30 秒（4-20Ma）；</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天线波束角度（宽波）：≤8°；</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供电范围：6-26V DC；</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通讯接口：4-20mA、RS-485、两线制等；</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存放温度：-40～85℃；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相对湿度：在40℃时湿度为95%；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保护等级：≥IP68；</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自带波动补偿，消除风力及桥梁振动影响；</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外壳:铝或316L不锈钢；天线材质不锈钢。</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25</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26</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27</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28</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设备箱</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29</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30</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相关辅材</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31</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设备安装调试</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32</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流量比测</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四</w:t>
            </w:r>
          </w:p>
        </w:tc>
        <w:tc>
          <w:tcPr>
            <w:tcW w:w="2458" w:type="dxa"/>
            <w:tcBorders>
              <w:top w:val="nil"/>
              <w:left w:val="nil"/>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水位监测</w:t>
            </w:r>
          </w:p>
        </w:tc>
        <w:tc>
          <w:tcPr>
            <w:tcW w:w="4394" w:type="dxa"/>
            <w:tcBorders>
              <w:top w:val="nil"/>
              <w:left w:val="nil"/>
              <w:bottom w:val="single" w:color="auto" w:sz="4" w:space="0"/>
              <w:right w:val="single" w:color="auto" w:sz="4" w:space="0"/>
            </w:tcBorders>
            <w:shd w:val="clear" w:color="000000" w:fill="DDEBF7"/>
            <w:vAlign w:val="center"/>
          </w:tcPr>
          <w:p>
            <w:pPr>
              <w:pStyle w:val="383"/>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33</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34</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雷达式水位传感器</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量程：30、35、70米；</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工作频率：≥26GHz</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测量精度：±3mm；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分辨率：±1mm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测量时间：20 秒（SDI 12）或30 秒（4-20Ma）；</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天线波束角度（宽波）：≤8°；</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供电范围：6-26V DC；</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通讯接口：4-20mA、RS-485、两线制等；</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存放温度：-40～85℃；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相对湿度：在40℃时湿度为95%；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保护等级：≥IP68；</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自带波动补偿，消除风力及桥梁振动影响；</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外壳:铝或316L不锈钢；天线材质不锈钢。</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5</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6</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7</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设备箱</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8</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39</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相关辅材</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0</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设备安装调试</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五</w:t>
            </w:r>
          </w:p>
        </w:tc>
        <w:tc>
          <w:tcPr>
            <w:tcW w:w="2458" w:type="dxa"/>
            <w:tcBorders>
              <w:top w:val="nil"/>
              <w:left w:val="nil"/>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水质监测</w:t>
            </w:r>
          </w:p>
        </w:tc>
        <w:tc>
          <w:tcPr>
            <w:tcW w:w="4394" w:type="dxa"/>
            <w:tcBorders>
              <w:top w:val="nil"/>
              <w:left w:val="nil"/>
              <w:bottom w:val="single" w:color="auto" w:sz="4" w:space="0"/>
              <w:right w:val="single" w:color="auto" w:sz="4" w:space="0"/>
            </w:tcBorders>
            <w:shd w:val="clear" w:color="000000" w:fill="DDEBF7"/>
            <w:vAlign w:val="center"/>
          </w:tcPr>
          <w:p>
            <w:pPr>
              <w:pStyle w:val="383"/>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383"/>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1</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一体化集成户外机柜</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微型化箱式设计，碳钢/不锈钢材质，重量轻、体积小，基础设施需求少；包括采水单元、水样预处理单元、控制及数据采集传输单元，系统配套附件等；市电供电；</w:t>
            </w:r>
          </w:p>
        </w:tc>
        <w:tc>
          <w:tcPr>
            <w:tcW w:w="709"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2</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数字式电导率传感器</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测量原理：四极式电极法</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量程范围：0~200ms/cm</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精确度：＜1%</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分辨率：0.01/0.1/1（视量程而定）</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重复性：＜1%</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漂移性：＜1%</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响应时间：＜15s</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3</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数字式PH/温度传感器</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测量原理：玻璃电极法/热敏电阻法</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量程范围：0~14 pH/0-50℃（可调）</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精确度：＜0.1pH/0.2℃</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分辨率：0.01</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重复性：＜0.</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pH/0.1℃</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漂移性：＜0.</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pH/0.1℃</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响应时间：＜15s</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4</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数字式浊度传感器</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测定原理：光散射法</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量程：0～1000NTU，可调</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零点漂移：±3%</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量程漂移：±5%</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线性误差：±5%</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5</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数字式溶解氧传感器</w:t>
            </w:r>
          </w:p>
        </w:tc>
        <w:tc>
          <w:tcPr>
            <w:tcW w:w="4394" w:type="dxa"/>
            <w:tcBorders>
              <w:top w:val="nil"/>
              <w:left w:val="nil"/>
              <w:bottom w:val="single" w:color="auto" w:sz="4" w:space="0"/>
              <w:right w:val="single" w:color="auto" w:sz="4" w:space="0"/>
            </w:tcBorders>
            <w:shd w:val="clear" w:color="000000" w:fill="FFFFFF"/>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测定原理：荧光法;</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量程：0～20mg/L，可调;</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精确度：＜0.3mg/L</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零点漂移：±0.3mg/L;</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量程漂移：±0.3mg/L;</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重复性：±0.3mg/L;</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响应时间（T90）：≤</w:t>
            </w:r>
            <w:r>
              <w:rPr>
                <w:rFonts w:ascii="仿宋" w:hAnsi="仿宋" w:eastAsia="仿宋"/>
                <w:color w:val="000000" w:themeColor="text1"/>
                <w:sz w:val="22"/>
                <w:szCs w:val="22"/>
                <w14:textFill>
                  <w14:solidFill>
                    <w14:schemeClr w14:val="tx1"/>
                  </w14:solidFill>
                </w14:textFill>
              </w:rPr>
              <w:t>45</w:t>
            </w:r>
            <w:r>
              <w:rPr>
                <w:rFonts w:hint="eastAsia" w:ascii="仿宋" w:hAnsi="仿宋" w:eastAsia="仿宋"/>
                <w:color w:val="000000" w:themeColor="text1"/>
                <w:sz w:val="22"/>
                <w:szCs w:val="22"/>
                <w14:textFill>
                  <w14:solidFill>
                    <w14:schemeClr w14:val="tx1"/>
                  </w14:solidFill>
                </w14:textFill>
              </w:rPr>
              <w:t>s;</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温度补偿精度：±0.3mg/L;</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6</w:t>
            </w:r>
          </w:p>
        </w:tc>
        <w:tc>
          <w:tcPr>
            <w:tcW w:w="2458"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1.显示界面：7" 彩色触摸屏，中文操作界面，易于操作</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2.历史数据：具数据存储、查看、导出功能，可自行设定存储周期</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3.校正功能：具pH、电导率、溶解氧、浊度、温度等传感器校正功能</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4.输出功能：RS485 Modbus RTU标准协议（HJ212-2017可选）</w:t>
            </w:r>
          </w:p>
          <w:p>
            <w:pPr>
              <w:pStyle w:val="383"/>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5.密码保护：密码保护校正数据，防止非专业人员误动作。</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6.4G无线传输上送数据，数据传输装置具备对通信链路的自动诊断功能，具备超时补发功能。</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7</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站点基础以及取水管路</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8</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防雷接地系统</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接地电阻小于10欧姆</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49</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r>
              <w:rPr>
                <w:rFonts w:ascii="仿宋" w:hAnsi="仿宋" w:eastAsia="仿宋"/>
                <w:color w:val="000000" w:themeColor="text1"/>
                <w:sz w:val="22"/>
                <w:szCs w:val="22"/>
                <w14:textFill>
                  <w14:solidFill>
                    <w14:schemeClr w14:val="tx1"/>
                  </w14:solidFill>
                </w14:textFill>
              </w:rPr>
              <w:t>0</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辅材配件</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r>
              <w:rPr>
                <w:rFonts w:ascii="仿宋" w:hAnsi="仿宋" w:eastAsia="仿宋"/>
                <w:color w:val="000000" w:themeColor="text1"/>
                <w:sz w:val="22"/>
                <w:szCs w:val="22"/>
                <w14:textFill>
                  <w14:solidFill>
                    <w14:schemeClr w14:val="tx1"/>
                  </w14:solidFill>
                </w14:textFill>
              </w:rPr>
              <w:t>1</w:t>
            </w:r>
          </w:p>
        </w:tc>
        <w:tc>
          <w:tcPr>
            <w:tcW w:w="2458"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测试调试及相应措施费</w:t>
            </w:r>
          </w:p>
        </w:tc>
        <w:tc>
          <w:tcPr>
            <w:tcW w:w="4394"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bl>
    <w:p>
      <w:pPr>
        <w:pStyle w:val="391"/>
        <w:ind w:firstLine="0" w:firstLineChars="0"/>
        <w:rPr>
          <w:rFonts w:hint="eastAsia"/>
        </w:rPr>
      </w:pPr>
    </w:p>
    <w:p>
      <w:pPr>
        <w:pStyle w:val="398"/>
        <w:numPr>
          <w:ilvl w:val="3"/>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软件需求内容</w:t>
      </w: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846"/>
        <w:gridCol w:w="1891"/>
        <w:gridCol w:w="397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gridSpan w:val="2"/>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w:t>
            </w:r>
          </w:p>
        </w:tc>
        <w:tc>
          <w:tcPr>
            <w:tcW w:w="0" w:type="auto"/>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工程内容</w:t>
            </w:r>
          </w:p>
        </w:tc>
        <w:tc>
          <w:tcPr>
            <w:tcW w:w="0" w:type="auto"/>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0" w:type="auto"/>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流域一张图迭代升级</w:t>
            </w: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水域保护基础一张图集成</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水域保护基础一张图图层集成</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集成遂昌县河湖水域保护数字化改革试点项目技术服务中基础一张图水域分布、土地利用、涉水工程、水利工程、行政区划、流域水系、河长分布等图层</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水域保护基础一张图功能集成</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集成遂昌县河湖水域保护数字化改革试点项目技术服务中基础一张图的核心功能，包括信息浏览、一键搜索、底图切换等</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正射影像底图</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正射影像底图</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将无人机航拍后的数字正射影像图(DOM)制作成果制作成底图服务</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实时监测图集成开发</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视频监控</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集成本次新建视频监控及流域内已建视频监控数据，在一张图上展示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流量监测</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集成本次新建生态流量自动监测及流域内已建流量监测数据，在一张图上展示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水质监测</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集成本次新建水质监测及流域内已建水质监测数据，在一张图上展示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水位监测</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集成本次新建自动水尺监测水位及流域内已建水位监测数据，在一张图上展示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水域监管业务图</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汇集水域监管应用产生的水域问题点位及详情、视频巡查路径及详情、上下游协同事件点位及详情，在一张图上展示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岸线管控业务图</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汇集岸线管控应用产生的岸线分区分类、岸线利用行为、耕地利用行为、涉河项目的相关空间数据及属性数据，在一张图上展示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公众服务图</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汇集公众服务模块运动风景线、流域水文化、流域慢直播的空间信息和属性信息，在一张图上展示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水域监管应用</w:t>
            </w: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视频智能巡检应用</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视频智能巡检模块</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根据视频智能识别接口，系统提供在线一键巡检和系统定时巡检两种巡检方式，主要是通过调用每个视频点捕捉图像信息进行AI分析，识别违规事件并生成巡检结果详情。</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智能巡河管理模块</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接入视频智能识别、无人机自助巡检报警信息，开发报警处理、巡检记录、事件推送、巡检路线、告警规则与推送管理等模块。</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智能巡河统计分析模块</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告警信息统计通过以不同图标展示告警事件统计概览，以多样图表等形式展示实时告警信息统计结果、某时段告警信息统计结果。以图表形式统计分析不同时段内的不同巡河线路点位的违规场景告警总数、告警反馈总数、告警数据占比、告警反馈数占比。</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上下游协同模块</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上下游协同模块</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通过标准接口，接受灵山港流域下游龙游县要求协同处置经上级（省河湖库保护数字化应用）确认的水域问题，反馈协同处置结果；可向上级（省河湖库保护数字化应用）申请龙游县协同处置问题。</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水域监管一件事</w:t>
            </w:r>
          </w:p>
        </w:tc>
        <w:tc>
          <w:tcPr>
            <w:tcW w:w="0" w:type="auto"/>
            <w:shd w:val="clear" w:color="auto" w:fill="auto"/>
            <w:vAlign w:val="center"/>
          </w:tcPr>
          <w:p>
            <w:pPr>
              <w:pStyle w:val="383"/>
              <w:rPr>
                <w:rFonts w:hint="eastAsia" w:ascii="仿宋" w:hAnsi="仿宋" w:eastAsia="仿宋"/>
                <w:color w:val="000000" w:themeColor="text1"/>
                <w:sz w:val="22"/>
                <w:szCs w:val="22"/>
                <w14:textFill>
                  <w14:solidFill>
                    <w14:schemeClr w14:val="tx1"/>
                  </w14:solidFill>
                </w14:textFill>
              </w:rPr>
            </w:pPr>
          </w:p>
          <w:p>
            <w:pPr>
              <w:pStyle w:val="383"/>
            </w:pPr>
            <w:r>
              <w:rPr>
                <w:rFonts w:hint="eastAsia" w:ascii="仿宋" w:hAnsi="仿宋" w:eastAsia="仿宋"/>
                <w:color w:val="000000" w:themeColor="text1"/>
                <w:sz w:val="22"/>
                <w:szCs w:val="22"/>
                <w14:textFill>
                  <w14:solidFill>
                    <w14:schemeClr w14:val="tx1"/>
                  </w14:solidFill>
                </w14:textFill>
              </w:rPr>
              <w:t>水域监管一件事集成</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集成“美丽河湖面一件事”中水域监管的问题全量归集、问题四定派发、问题协同处置、问题复核考核信息</w:t>
            </w:r>
          </w:p>
        </w:tc>
        <w:tc>
          <w:tcPr>
            <w:tcW w:w="0" w:type="auto"/>
            <w:shd w:val="clear" w:color="auto" w:fill="auto"/>
            <w:vAlign w:val="center"/>
          </w:tcPr>
          <w:p>
            <w:pPr>
              <w:pStyle w:val="383"/>
              <w:rPr>
                <w:rFonts w:ascii="仿宋" w:hAnsi="仿宋" w:eastAsia="仿宋"/>
                <w:sz w:val="22"/>
                <w:szCs w:val="22"/>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sz w:val="22"/>
                <w:szCs w:val="22"/>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水域监管一件事试点服务</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水域监管业务事项责任体系梳理、水域监管流程重塑梳理、水域监管绩效考核体系梳理</w:t>
            </w:r>
          </w:p>
        </w:tc>
        <w:tc>
          <w:tcPr>
            <w:tcW w:w="0" w:type="auto"/>
            <w:shd w:val="clear" w:color="auto" w:fill="auto"/>
            <w:vAlign w:val="center"/>
          </w:tcPr>
          <w:p>
            <w:pPr>
              <w:pStyle w:val="383"/>
              <w:rPr>
                <w:rFonts w:ascii="仿宋" w:hAnsi="仿宋" w:eastAsia="仿宋"/>
                <w:sz w:val="22"/>
                <w:szCs w:val="22"/>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sz w:val="22"/>
                <w:szCs w:val="22"/>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基层治理平台适配改造</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关于水域监管事项适配改造：（1）场景模块功能新增、迭代；（2）新增统计报表功能；（3）新增分权分角色工作台功能；（4）相关数据接口调用对接</w:t>
            </w:r>
          </w:p>
        </w:tc>
        <w:tc>
          <w:tcPr>
            <w:tcW w:w="0" w:type="auto"/>
            <w:shd w:val="clear" w:color="auto" w:fill="auto"/>
            <w:vAlign w:val="center"/>
          </w:tcPr>
          <w:p>
            <w:pPr>
              <w:pStyle w:val="383"/>
              <w:rPr>
                <w:rFonts w:ascii="仿宋" w:hAnsi="仿宋" w:eastAsia="仿宋"/>
                <w:sz w:val="22"/>
                <w:szCs w:val="22"/>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sz w:val="22"/>
                <w:szCs w:val="22"/>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岸线管控应用</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岸线分区分类</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岸线分区分类</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在数字孪生图基础信息图本底上，在线划分或调整岸线保护区、保留区、控制利用区和开发利用区，形成岸线分区。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岸线利用行为管理</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岸线利用行为管理</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过数据汇集、在线标绘两种方式，对河湖管理范围内的岸线整治修复、生态廊道建设、滩地生态治理、公共体育设施、渔业养殖设施、航运设施、航道整治工程、造（修、拆）船项目、文体活动等利用行为位置、审批手续、基础信息进行收录。</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耕地利用管理</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耕地利用管理</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协同自然资源、农业部门，汇集河湖管理范围内的耕地信息，对比主河槽、洪水上滩频繁范围及水库征地线范围，为耕地利用行为管理提供信息支撑。</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岸线利用管控一张单</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岸线利用管控一张单</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在线标绘、录入非法岸线利用点位及基础信息，对接至水域监管一件事进行问题协同处置，数据回流后形成岸线利用管控一张单。</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涉河项目监管</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合规性审查</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对项目概况、项目承建单位进行项目问询，并在线填报项目问询单，实现合规性审查的在线审批</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技术性审查</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对占用水域情况、防洪影响、补偿措施等项目建设情况组织专家进行技术性评审，生成专家评审意见和水利部门的意见，总结后在线填报技术性审查的审查结论</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许可意见</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对于审查通过的建设项目方案，在线生成项目批复的许可文件和许可表</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方案变更</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对于变更的建设方案和补偿方案内容，需经过线上合规性审查、技术性审查后，并重新生成许可意见</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临时工程</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对于涉河项目中的临时工程，需要在线填报许可（备案）手续和上传施工方案</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许可方案复核检查</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对批后获得许可的建设方案进行补偿措施和建设内容的符合检查，检查后的意见可在线填报</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行政检查</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对批后的建设工程进行相关政策和制度的检查，检查后的意见可在线填报</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问题处置</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对于在项目建设的过程中遇到的问题，可以进行在线的问题上报、审核、流转、派发、整改、销号等完整的处置</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补偿工程专项验收</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对于涉河项目中的水域补偿工程，建设完成后同样需要进行线上的专项验收，需要上传验收意见和验收资料</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空间更新</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涉河项目水域调整申请</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用户可在线录入涉河水域占用、补偿的建设概要信息及相关批复材料，主要包括水域占用、补偿的所属区域（至乡镇级别）、计划开工时间、水域占用/补偿矢量数据、建设方案、政府批复文件等信息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其他水域调整申请</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用户可在线录入其他水域占用、补偿的建设概要信息及相关批复材料，主要包括水域占用、补偿的所属区域（至乡镇级别）、计划开工时间、水域占用/补偿矢量数据、建设方案、政府批复文件等信息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水域调整在线绘制</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支持用户对水域面在线调整，提供多种土地利用样式，辅助用户对占用水域后的用途进行标绘。支持暂存、预览、提交、撤回、删除等操作</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水域调整核定</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基于用户在线录入的水域占用、补偿的建设概要信息、相关批复材料及绘制的水域调整信息，审核人员可在线预览、下载建设方案、政府批复文件审查复核水域占用、补偿的相关依据材料，线确认水域调整。</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水域调整一本账</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实现水域调查以来水域调整变更位置、范围、面积、审批手续等信息清单式浏览、一图查询、统计分析。</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公众服务应用</w:t>
            </w:r>
          </w:p>
        </w:tc>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运动风景线</w:t>
            </w: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安享钓鱼</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钓鱼协会、水利、文广旅体、农业农村、市场监管、生态环境、气象，打造“安全、鱼丰、经济、景美、舒适”的安享钓鱼信息服务。为社会公众提供钓鱼点位分布、禁渔期提示、钓鱼技巧、安全提示、鱼群类型、停车场位置、钓鱼价格、周边美景、天气信息、公众评价等信息。收集公众打卡、评价等信息并公布。</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亲水露营</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水利、文广旅体、农业农村局、市场监管、生态环境、气象，打造“安全、景美、经济、有序”的亲水露营信息服务。为社会公众提供露营点位分布、安全提示、露营技巧、天气信息、周边美景、露营服务、公众评价等信息。收集公众打卡、评价等信息并公布。</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亲水绿道</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水利、文广旅体、市场监管、生态环境、气象，打造“安全、健康、景美”的亲水绿道信息服务。为社会公众提供亲水绿道分布、安全提示、休憩点、驿站、自行车租赁点、公共厕所、配套设施、锻炼建议、天气信息、周边美景、周边商户、公众评价等信息。收集公众打卡、评价等信息并公布。</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流域水文化</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流域水文化</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接入浙江水文化遗产系统中灵山港流域的水文化信息，同时增加展示治理端补充的水文化信息。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流域慢直播</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流域慢直播</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基于已建视频监控基础和本次补充建设视频监控（见监测体系部分），为提升公众参与感、获得感、幸福感：为公众提供安享钓鱼、亲水露营、亲水绿道、灵山港流域水文化等慢直播。</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公众服务治理端</w:t>
            </w: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公众服务治理端</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为支撑运动风景线、水文化遗产服务的数据汇聚更新、信息更新等需求，开发治理端，为各部门、乡镇提供治理入口。</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i遂昌适配接入</w:t>
            </w:r>
          </w:p>
        </w:tc>
        <w:tc>
          <w:tcPr>
            <w:tcW w:w="0" w:type="auto"/>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i遂昌适配接入</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流域共富模块的“亲水休闲运动服务、水文化遗产服务、共富产业服务、流域共富慢直播”是面向公众的信息服务，本次设计按相关标准适配后接入i遂昌</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restart"/>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场景驾驶舱</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数字灵山港综合场景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数字灵山港综合场景</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结合正射影像成果，以驾驶舱形式综合展示灵山港流域遂昌段的水域监管、岸线管控、公众服务、河长在线信息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水域监管场景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水域监管场景</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结合正射影像成果，以驾驶舱形式综合展示水域监管一件事、视频智能巡检、上下游协同等信息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岸线管控场景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岸线管控场景</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结合正射影像成果，以驾驶舱形式综合展示岸线分区分类、岸线利用行为、耕地利用行为、涉河项目等信息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公众服务场景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公众服务场景</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结合正射影像成果，以驾驶舱形式综合展示展示运动风景线、流域水文化、流域慢直播等数据信息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0" w:type="auto"/>
            <w:vMerge w:val="continue"/>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河长在线场景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河长在线场景</w:t>
            </w:r>
          </w:p>
        </w:tc>
        <w:tc>
          <w:tcPr>
            <w:tcW w:w="0" w:type="auto"/>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接入丽水市河长制系统数据，展示河长在线履职、部门协同治理、工作绩效考核等数据信息</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bl>
    <w:p>
      <w:pPr>
        <w:pStyle w:val="398"/>
        <w:numPr>
          <w:ilvl w:val="3"/>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无人机航拍需求内容</w:t>
      </w:r>
    </w:p>
    <w:tbl>
      <w:tblPr>
        <w:tblStyle w:val="45"/>
        <w:tblW w:w="0" w:type="auto"/>
        <w:jc w:val="center"/>
        <w:tblLayout w:type="autofit"/>
        <w:tblCellMar>
          <w:top w:w="0" w:type="dxa"/>
          <w:left w:w="108" w:type="dxa"/>
          <w:bottom w:w="0" w:type="dxa"/>
          <w:right w:w="108" w:type="dxa"/>
        </w:tblCellMar>
      </w:tblPr>
      <w:tblGrid>
        <w:gridCol w:w="1782"/>
        <w:gridCol w:w="1618"/>
        <w:gridCol w:w="4780"/>
        <w:gridCol w:w="531"/>
        <w:gridCol w:w="531"/>
      </w:tblGrid>
      <w:tr>
        <w:tblPrEx>
          <w:tblCellMar>
            <w:top w:w="0" w:type="dxa"/>
            <w:left w:w="108" w:type="dxa"/>
            <w:bottom w:w="0" w:type="dxa"/>
            <w:right w:w="108" w:type="dxa"/>
          </w:tblCellMar>
        </w:tblPrEx>
        <w:trPr>
          <w:trHeight w:val="722" w:hRule="atLeast"/>
          <w:jc w:val="center"/>
        </w:trPr>
        <w:tc>
          <w:tcPr>
            <w:tcW w:w="17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板块</w:t>
            </w:r>
          </w:p>
        </w:tc>
        <w:tc>
          <w:tcPr>
            <w:tcW w:w="0" w:type="auto"/>
            <w:tcBorders>
              <w:top w:val="single" w:color="auto" w:sz="4" w:space="0"/>
              <w:left w:val="nil"/>
              <w:bottom w:val="single" w:color="auto" w:sz="4" w:space="0"/>
              <w:right w:val="single" w:color="000000"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w:t>
            </w:r>
          </w:p>
        </w:tc>
        <w:tc>
          <w:tcPr>
            <w:tcW w:w="0" w:type="auto"/>
            <w:tcBorders>
              <w:top w:val="single" w:color="auto" w:sz="4" w:space="0"/>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工程内容</w:t>
            </w:r>
          </w:p>
        </w:tc>
        <w:tc>
          <w:tcPr>
            <w:tcW w:w="0" w:type="auto"/>
            <w:tcBorders>
              <w:top w:val="single" w:color="auto" w:sz="4" w:space="0"/>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0" w:type="auto"/>
            <w:tcBorders>
              <w:top w:val="single" w:color="auto" w:sz="4" w:space="0"/>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CellMar>
            <w:top w:w="0" w:type="dxa"/>
            <w:left w:w="108" w:type="dxa"/>
            <w:bottom w:w="0" w:type="dxa"/>
            <w:right w:w="108" w:type="dxa"/>
          </w:tblCellMar>
        </w:tblPrEx>
        <w:trPr>
          <w:trHeight w:val="783" w:hRule="atLeast"/>
          <w:jc w:val="center"/>
        </w:trPr>
        <w:tc>
          <w:tcPr>
            <w:tcW w:w="1782" w:type="dxa"/>
            <w:vMerge w:val="restart"/>
            <w:tcBorders>
              <w:top w:val="nil"/>
              <w:left w:val="single" w:color="auto" w:sz="4" w:space="0"/>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无人机航拍服务及内业处理</w:t>
            </w:r>
          </w:p>
        </w:tc>
        <w:tc>
          <w:tcPr>
            <w:tcW w:w="0" w:type="auto"/>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无人机外业航摄</w:t>
            </w:r>
          </w:p>
        </w:tc>
        <w:tc>
          <w:tcPr>
            <w:tcW w:w="0" w:type="auto"/>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山区高差&gt;300m,正射，地面分辨率5cm，数量7</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km</w:t>
            </w:r>
            <w:r>
              <w:rPr>
                <w:rFonts w:ascii="仿宋" w:hAnsi="仿宋" w:eastAsia="仿宋"/>
                <w:color w:val="000000" w:themeColor="text1"/>
                <w:sz w:val="22"/>
                <w:szCs w:val="22"/>
                <w:vertAlign w:val="superscript"/>
                <w14:textFill>
                  <w14:solidFill>
                    <w14:schemeClr w14:val="tx1"/>
                  </w14:solidFill>
                </w14:textFill>
              </w:rPr>
              <w:t>2</w:t>
            </w:r>
          </w:p>
        </w:tc>
        <w:tc>
          <w:tcPr>
            <w:tcW w:w="0" w:type="auto"/>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r>
        <w:tblPrEx>
          <w:tblCellMar>
            <w:top w:w="0" w:type="dxa"/>
            <w:left w:w="108" w:type="dxa"/>
            <w:bottom w:w="0" w:type="dxa"/>
            <w:right w:w="108" w:type="dxa"/>
          </w:tblCellMar>
        </w:tblPrEx>
        <w:trPr>
          <w:trHeight w:val="78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航摄像片控制点连测</w:t>
            </w:r>
          </w:p>
        </w:tc>
        <w:tc>
          <w:tcPr>
            <w:tcW w:w="0" w:type="auto"/>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1:2000复杂航摄像片控制点连测7</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幅（1:2000正方形分幅，1个图幅等于1km</w:t>
            </w:r>
            <w:r>
              <w:rPr>
                <w:rFonts w:hint="eastAsia" w:ascii="仿宋" w:hAnsi="仿宋" w:eastAsia="仿宋"/>
                <w:color w:val="000000" w:themeColor="text1"/>
                <w:sz w:val="22"/>
                <w:szCs w:val="22"/>
                <w:vertAlign w:val="superscript"/>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w:t>
            </w:r>
          </w:p>
        </w:tc>
        <w:tc>
          <w:tcPr>
            <w:tcW w:w="0" w:type="auto"/>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r>
        <w:tblPrEx>
          <w:tblCellMar>
            <w:top w:w="0" w:type="dxa"/>
            <w:left w:w="108" w:type="dxa"/>
            <w:bottom w:w="0" w:type="dxa"/>
            <w:right w:w="108" w:type="dxa"/>
          </w:tblCellMar>
        </w:tblPrEx>
        <w:trPr>
          <w:trHeight w:val="79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pStyle w:val="383"/>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数字正射影像图(DOM)制作</w:t>
            </w:r>
          </w:p>
        </w:tc>
        <w:tc>
          <w:tcPr>
            <w:tcW w:w="0" w:type="auto"/>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1:500复杂数字正射影像图(DOM)制作1</w:t>
            </w:r>
            <w:r>
              <w:rPr>
                <w:rFonts w:ascii="仿宋" w:hAnsi="仿宋" w:eastAsia="仿宋"/>
                <w:color w:val="000000" w:themeColor="text1"/>
                <w:sz w:val="22"/>
                <w:szCs w:val="22"/>
                <w14:textFill>
                  <w14:solidFill>
                    <w14:schemeClr w14:val="tx1"/>
                  </w14:solidFill>
                </w14:textFill>
              </w:rPr>
              <w:t>15.2</w:t>
            </w:r>
            <w:r>
              <w:rPr>
                <w:rFonts w:hint="eastAsia" w:ascii="仿宋" w:hAnsi="仿宋" w:eastAsia="仿宋"/>
                <w:color w:val="000000" w:themeColor="text1"/>
                <w:sz w:val="22"/>
                <w:szCs w:val="22"/>
                <w14:textFill>
                  <w14:solidFill>
                    <w14:schemeClr w14:val="tx1"/>
                  </w14:solidFill>
                </w14:textFill>
              </w:rPr>
              <w:t>幅（1:500正方形分幅，1个图幅等于0.0625km</w:t>
            </w:r>
            <w:r>
              <w:rPr>
                <w:rFonts w:hint="eastAsia" w:ascii="仿宋" w:hAnsi="仿宋" w:eastAsia="仿宋"/>
                <w:color w:val="000000" w:themeColor="text1"/>
                <w:sz w:val="22"/>
                <w:szCs w:val="22"/>
                <w:vertAlign w:val="superscript"/>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w:t>
            </w:r>
          </w:p>
        </w:tc>
        <w:tc>
          <w:tcPr>
            <w:tcW w:w="0" w:type="auto"/>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bl>
    <w:p>
      <w:pPr>
        <w:pStyle w:val="398"/>
        <w:numPr>
          <w:ilvl w:val="3"/>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网络安全需求内容</w:t>
      </w:r>
    </w:p>
    <w:tbl>
      <w:tblPr>
        <w:tblStyle w:val="45"/>
        <w:tblW w:w="9498" w:type="dxa"/>
        <w:tblInd w:w="0" w:type="dxa"/>
        <w:tblLayout w:type="autofit"/>
        <w:tblCellMar>
          <w:top w:w="0" w:type="dxa"/>
          <w:left w:w="108" w:type="dxa"/>
          <w:bottom w:w="0" w:type="dxa"/>
          <w:right w:w="108" w:type="dxa"/>
        </w:tblCellMar>
      </w:tblPr>
      <w:tblGrid>
        <w:gridCol w:w="737"/>
        <w:gridCol w:w="1335"/>
        <w:gridCol w:w="5795"/>
        <w:gridCol w:w="890"/>
        <w:gridCol w:w="741"/>
      </w:tblGrid>
      <w:tr>
        <w:tblPrEx>
          <w:tblCellMar>
            <w:top w:w="0" w:type="dxa"/>
            <w:left w:w="108" w:type="dxa"/>
            <w:bottom w:w="0" w:type="dxa"/>
            <w:right w:w="108" w:type="dxa"/>
          </w:tblCellMar>
        </w:tblPrEx>
        <w:trPr>
          <w:trHeight w:val="348"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bookmarkStart w:id="797" w:name="_GoBack"/>
            <w:r>
              <w:rPr>
                <w:rFonts w:hint="eastAsia" w:ascii="仿宋" w:hAnsi="仿宋" w:eastAsia="仿宋"/>
                <w:color w:val="000000" w:themeColor="text1"/>
                <w:sz w:val="22"/>
                <w:szCs w:val="22"/>
                <w14:textFill>
                  <w14:solidFill>
                    <w14:schemeClr w14:val="tx1"/>
                  </w14:solidFill>
                </w14:textFill>
              </w:rPr>
              <w:t>编号</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项目名称</w:t>
            </w:r>
          </w:p>
        </w:tc>
        <w:tc>
          <w:tcPr>
            <w:tcW w:w="5795" w:type="dxa"/>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设备参数</w:t>
            </w:r>
          </w:p>
        </w:tc>
        <w:tc>
          <w:tcPr>
            <w:tcW w:w="890" w:type="dxa"/>
            <w:tcBorders>
              <w:top w:val="single" w:color="auto" w:sz="4" w:space="0"/>
              <w:left w:val="single" w:color="auto" w:sz="4" w:space="0"/>
              <w:bottom w:val="single" w:color="000000"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741" w:type="dxa"/>
            <w:tcBorders>
              <w:top w:val="single" w:color="auto" w:sz="4" w:space="0"/>
              <w:left w:val="single" w:color="auto" w:sz="4" w:space="0"/>
              <w:bottom w:val="single" w:color="000000"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CellMar>
            <w:top w:w="0" w:type="dxa"/>
            <w:left w:w="108" w:type="dxa"/>
            <w:bottom w:w="0" w:type="dxa"/>
            <w:right w:w="108" w:type="dxa"/>
          </w:tblCellMar>
        </w:tblPrEx>
        <w:trPr>
          <w:trHeight w:val="348" w:hRule="atLeast"/>
        </w:trPr>
        <w:tc>
          <w:tcPr>
            <w:tcW w:w="737" w:type="dxa"/>
            <w:tcBorders>
              <w:top w:val="nil"/>
              <w:left w:val="single" w:color="auto" w:sz="4" w:space="0"/>
              <w:bottom w:val="single" w:color="auto" w:sz="4" w:space="0"/>
              <w:right w:val="single" w:color="auto" w:sz="4" w:space="0"/>
            </w:tcBorders>
            <w:shd w:val="clear" w:color="000000" w:fill="DDEBF7"/>
            <w:vAlign w:val="center"/>
          </w:tcPr>
          <w:p>
            <w:pPr>
              <w:pStyle w:val="383"/>
              <w:rPr>
                <w:rFonts w:ascii="仿宋" w:hAnsi="仿宋" w:eastAsia="仿宋"/>
                <w:b/>
                <w:bCs/>
                <w:color w:val="000000" w:themeColor="text1"/>
                <w:sz w:val="22"/>
                <w:szCs w:val="22"/>
                <w14:textFill>
                  <w14:solidFill>
                    <w14:schemeClr w14:val="tx1"/>
                  </w14:solidFill>
                </w14:textFill>
              </w:rPr>
            </w:pPr>
          </w:p>
        </w:tc>
        <w:tc>
          <w:tcPr>
            <w:tcW w:w="1335" w:type="dxa"/>
            <w:tcBorders>
              <w:top w:val="nil"/>
              <w:left w:val="nil"/>
              <w:bottom w:val="single" w:color="auto" w:sz="4" w:space="0"/>
              <w:right w:val="single" w:color="auto" w:sz="4" w:space="0"/>
            </w:tcBorders>
            <w:shd w:val="clear" w:color="000000" w:fill="DDEBF7"/>
            <w:vAlign w:val="center"/>
          </w:tcPr>
          <w:p>
            <w:pPr>
              <w:pStyle w:val="383"/>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网络安全</w:t>
            </w:r>
          </w:p>
        </w:tc>
        <w:tc>
          <w:tcPr>
            <w:tcW w:w="5795" w:type="dxa"/>
            <w:tcBorders>
              <w:top w:val="nil"/>
              <w:left w:val="nil"/>
              <w:bottom w:val="single" w:color="auto" w:sz="4" w:space="0"/>
              <w:right w:val="single" w:color="auto" w:sz="4" w:space="0"/>
            </w:tcBorders>
            <w:shd w:val="clear" w:color="000000" w:fill="DDEBF7"/>
            <w:vAlign w:val="center"/>
          </w:tcPr>
          <w:p>
            <w:pPr>
              <w:pStyle w:val="383"/>
              <w:rPr>
                <w:rFonts w:ascii="仿宋" w:hAnsi="仿宋" w:eastAsia="仿宋"/>
                <w:b/>
                <w:bCs/>
                <w:color w:val="000000" w:themeColor="text1"/>
                <w:sz w:val="22"/>
                <w:szCs w:val="22"/>
                <w14:textFill>
                  <w14:solidFill>
                    <w14:schemeClr w14:val="tx1"/>
                  </w14:solidFill>
                </w14:textFill>
              </w:rPr>
            </w:pPr>
          </w:p>
        </w:tc>
        <w:tc>
          <w:tcPr>
            <w:tcW w:w="890" w:type="dxa"/>
            <w:tcBorders>
              <w:top w:val="nil"/>
              <w:left w:val="nil"/>
              <w:bottom w:val="single" w:color="auto" w:sz="4" w:space="0"/>
              <w:right w:val="single" w:color="auto" w:sz="4" w:space="0"/>
            </w:tcBorders>
            <w:shd w:val="clear" w:color="000000" w:fill="DDEBF7"/>
          </w:tcPr>
          <w:p>
            <w:pPr>
              <w:pStyle w:val="383"/>
              <w:rPr>
                <w:rFonts w:ascii="仿宋" w:hAnsi="仿宋" w:eastAsia="仿宋"/>
                <w:b/>
                <w:bCs/>
                <w:color w:val="000000" w:themeColor="text1"/>
                <w:sz w:val="22"/>
                <w:szCs w:val="22"/>
                <w14:textFill>
                  <w14:solidFill>
                    <w14:schemeClr w14:val="tx1"/>
                  </w14:solidFill>
                </w14:textFill>
              </w:rPr>
            </w:pPr>
          </w:p>
        </w:tc>
        <w:tc>
          <w:tcPr>
            <w:tcW w:w="741" w:type="dxa"/>
            <w:tcBorders>
              <w:top w:val="nil"/>
              <w:left w:val="nil"/>
              <w:bottom w:val="single" w:color="auto" w:sz="4" w:space="0"/>
              <w:right w:val="single" w:color="auto" w:sz="4" w:space="0"/>
            </w:tcBorders>
            <w:shd w:val="clear" w:color="000000" w:fill="DDEBF7"/>
          </w:tcPr>
          <w:p>
            <w:pPr>
              <w:pStyle w:val="383"/>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9528" w:hRule="atLeast"/>
        </w:trPr>
        <w:tc>
          <w:tcPr>
            <w:tcW w:w="737" w:type="dxa"/>
            <w:tcBorders>
              <w:top w:val="nil"/>
              <w:left w:val="single" w:color="auto" w:sz="4" w:space="0"/>
              <w:bottom w:val="single" w:color="auto" w:sz="4" w:space="0"/>
              <w:right w:val="single" w:color="auto" w:sz="4" w:space="0"/>
            </w:tcBorders>
            <w:shd w:val="clear" w:color="000000" w:fill="FFFFFF"/>
            <w:vAlign w:val="center"/>
          </w:tcPr>
          <w:p>
            <w:pPr>
              <w:pStyle w:val="383"/>
              <w:jc w:val="both"/>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1335"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防火墙</w:t>
            </w:r>
          </w:p>
        </w:tc>
        <w:tc>
          <w:tcPr>
            <w:tcW w:w="5795"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▲1、网络层吞吐量≥8G，网络处理能力8Gbps，并发连接≥200万，每秒新建连接10万/秒，2U机架式设备，冗余电源，标准配置板载≥</w:t>
            </w: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个10/100/1000M自适应电口、≥2个SFP光接口、≥2个SFP+光接口，配置≥16个SSLVPN 并发用户数、≥16个IPsecVPN 并发隧道数。</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★2、系统要求为下一代防火墙产品，杜绝UTM产品，原厂商要求参与第二代防火墙标准GA/T1177-2014《信息安全技术 第二代防火墙安全技术要求》标准编制，要求提供相关证明复印件。</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★3、要求支持基于源目的IP地址、源目的安全域、VLAN ID、MAC地址、时间、用户、地理区域、服务协议及应用等多种方式进行访问控制，要求系统具备自主研发的基于用户的安全访问控制技术，投标时必须提供自主知识产权证明复印件并加盖原厂公章。</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支持双机热备和双机负载均衡功能，防火墙做双机热备。支持标准VRRP协议，支持路由、透明模式下“主-备”、“主-主”方式部署，设备支持一种多防火墙的负载均衡方法及装置的技术，必须提供自主知识产权证明复印件并加盖原厂公章。</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5、设备要求具备：高性能IPv6防火墙系统计算机软件著作权登记证书，计算机信息系统安全专用产品销售许可证，提供相关证明复印件并加盖公章。</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提供3年全功能模块授权及升级服务（含防火墙、应用识别库、URL分类特征库、病毒防护特征库、入侵防御特征库升级服务及威胁情报订阅服务）；提供国测信息安全服务资质（云计算安全类）、ITSS云计算服务能力（SaaS服务）标准符合性证书。</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7、提供三年硬件维保及规则库升级服务，签订合同前提供设备制造厂商针对此项目的三年质保函；</w:t>
            </w:r>
          </w:p>
        </w:tc>
        <w:tc>
          <w:tcPr>
            <w:tcW w:w="890" w:type="dxa"/>
            <w:tcBorders>
              <w:top w:val="nil"/>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41" w:type="dxa"/>
            <w:tcBorders>
              <w:top w:val="nil"/>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台</w:t>
            </w:r>
          </w:p>
        </w:tc>
      </w:tr>
      <w:tr>
        <w:tblPrEx>
          <w:tblCellMar>
            <w:top w:w="0" w:type="dxa"/>
            <w:left w:w="108" w:type="dxa"/>
            <w:bottom w:w="0" w:type="dxa"/>
            <w:right w:w="108" w:type="dxa"/>
          </w:tblCellMar>
        </w:tblPrEx>
        <w:trPr>
          <w:trHeight w:val="4277" w:hRule="atLeast"/>
        </w:trPr>
        <w:tc>
          <w:tcPr>
            <w:tcW w:w="737"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1335"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网络机柜</w:t>
            </w:r>
          </w:p>
        </w:tc>
        <w:tc>
          <w:tcPr>
            <w:tcW w:w="5795"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▲1、一体化单柜，IP5X，机架空调-3.5kW 直流变频，单相供电，UPS-3kVA,7寸屏，24 位 PDU*1，可视化氛围灯、声光烟感告警；</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2、气体消防插框，具备完整的消防探测、控制、触发系统；</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3、电池包-72V/9Ah-机架式安装（2U)；</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★4、机柜式数据中心产品应提供环境干球温度在24℃、30℃、35℃时，权威第三方机构出具的机柜式数据中心产品PUE值测试报告；</w:t>
            </w:r>
          </w:p>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★5、机柜式数据中心应采用全密封系统，确保制冷系统提供的冷量“只冷设备，不冷环境”，需提供权威第三方机构提供的IP防护等级测试报告，防护等级不低于IP5X防尘等级。</w:t>
            </w:r>
          </w:p>
        </w:tc>
        <w:tc>
          <w:tcPr>
            <w:tcW w:w="890" w:type="dxa"/>
            <w:tcBorders>
              <w:top w:val="nil"/>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41" w:type="dxa"/>
            <w:tcBorders>
              <w:top w:val="nil"/>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套</w:t>
            </w:r>
          </w:p>
        </w:tc>
      </w:tr>
      <w:tr>
        <w:tblPrEx>
          <w:tblCellMar>
            <w:top w:w="0" w:type="dxa"/>
            <w:left w:w="108" w:type="dxa"/>
            <w:bottom w:w="0" w:type="dxa"/>
            <w:right w:w="108" w:type="dxa"/>
          </w:tblCellMar>
        </w:tblPrEx>
        <w:trPr>
          <w:trHeight w:val="998" w:hRule="atLeast"/>
        </w:trPr>
        <w:tc>
          <w:tcPr>
            <w:tcW w:w="737"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1335" w:type="dxa"/>
            <w:tcBorders>
              <w:top w:val="nil"/>
              <w:left w:val="nil"/>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交换机</w:t>
            </w:r>
          </w:p>
        </w:tc>
        <w:tc>
          <w:tcPr>
            <w:tcW w:w="5795" w:type="dxa"/>
            <w:tcBorders>
              <w:top w:val="nil"/>
              <w:left w:val="nil"/>
              <w:bottom w:val="single" w:color="auto" w:sz="4" w:space="0"/>
              <w:right w:val="single" w:color="auto" w:sz="4" w:space="0"/>
            </w:tcBorders>
            <w:shd w:val="clear" w:color="000000" w:fill="FFFFFF"/>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三层交换机，不少于24个10/100/1000BASE-T端口，不少于4个1000Base-X SFP端口；交换容量不少于交换容量不少于758Gbps；包转发率不少于372Mbps；</w:t>
            </w:r>
          </w:p>
        </w:tc>
        <w:tc>
          <w:tcPr>
            <w:tcW w:w="890" w:type="dxa"/>
            <w:tcBorders>
              <w:top w:val="nil"/>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41" w:type="dxa"/>
            <w:tcBorders>
              <w:top w:val="nil"/>
              <w:left w:val="nil"/>
              <w:bottom w:val="single" w:color="auto" w:sz="4" w:space="0"/>
              <w:right w:val="single" w:color="auto" w:sz="4" w:space="0"/>
            </w:tcBorders>
            <w:shd w:val="clear" w:color="000000" w:fill="FFFFFF"/>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台</w:t>
            </w:r>
          </w:p>
        </w:tc>
      </w:tr>
      <w:tr>
        <w:tblPrEx>
          <w:tblCellMar>
            <w:top w:w="0" w:type="dxa"/>
            <w:left w:w="108" w:type="dxa"/>
            <w:bottom w:w="0" w:type="dxa"/>
            <w:right w:w="108" w:type="dxa"/>
          </w:tblCellMar>
        </w:tblPrEx>
        <w:trPr>
          <w:trHeight w:val="674" w:hRule="atLeast"/>
        </w:trPr>
        <w:tc>
          <w:tcPr>
            <w:tcW w:w="737"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p>
        </w:tc>
        <w:tc>
          <w:tcPr>
            <w:tcW w:w="1335"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政务云安全集成</w:t>
            </w:r>
          </w:p>
        </w:tc>
        <w:tc>
          <w:tcPr>
            <w:tcW w:w="5795"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包括运维管理中心、防火墙、日志审计、入侵检测、堡垒机、主机加固、数据库审计等相应云服务的集成。</w:t>
            </w:r>
          </w:p>
        </w:tc>
        <w:tc>
          <w:tcPr>
            <w:tcW w:w="890" w:type="dxa"/>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41" w:type="dxa"/>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r>
        <w:tblPrEx>
          <w:tblCellMar>
            <w:top w:w="0" w:type="dxa"/>
            <w:left w:w="108" w:type="dxa"/>
            <w:bottom w:w="0" w:type="dxa"/>
            <w:right w:w="108" w:type="dxa"/>
          </w:tblCellMar>
        </w:tblPrEx>
        <w:trPr>
          <w:trHeight w:val="478" w:hRule="atLeast"/>
        </w:trPr>
        <w:tc>
          <w:tcPr>
            <w:tcW w:w="737" w:type="dxa"/>
            <w:tcBorders>
              <w:top w:val="nil"/>
              <w:left w:val="single" w:color="auto" w:sz="4" w:space="0"/>
              <w:bottom w:val="single" w:color="auto" w:sz="4" w:space="0"/>
              <w:right w:val="single" w:color="auto" w:sz="4" w:space="0"/>
            </w:tcBorders>
            <w:shd w:val="clear" w:color="000000" w:fill="FFFFFF"/>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p>
        </w:tc>
        <w:tc>
          <w:tcPr>
            <w:tcW w:w="1335" w:type="dxa"/>
            <w:tcBorders>
              <w:top w:val="nil"/>
              <w:left w:val="nil"/>
              <w:bottom w:val="single" w:color="auto" w:sz="4" w:space="0"/>
              <w:right w:val="single" w:color="auto" w:sz="4" w:space="0"/>
            </w:tcBorders>
            <w:shd w:val="clear" w:color="auto" w:fill="auto"/>
            <w:vAlign w:val="center"/>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等保评测</w:t>
            </w:r>
          </w:p>
        </w:tc>
        <w:tc>
          <w:tcPr>
            <w:tcW w:w="5795" w:type="dxa"/>
            <w:tcBorders>
              <w:top w:val="nil"/>
              <w:left w:val="nil"/>
              <w:bottom w:val="single" w:color="auto" w:sz="4" w:space="0"/>
              <w:right w:val="single" w:color="auto" w:sz="4" w:space="0"/>
            </w:tcBorders>
            <w:shd w:val="clear" w:color="auto" w:fill="auto"/>
            <w:vAlign w:val="center"/>
          </w:tcPr>
          <w:p>
            <w:pPr>
              <w:pStyle w:val="383"/>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按照评测指南要求开展。</w:t>
            </w:r>
          </w:p>
        </w:tc>
        <w:tc>
          <w:tcPr>
            <w:tcW w:w="890" w:type="dxa"/>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41" w:type="dxa"/>
            <w:tcBorders>
              <w:top w:val="nil"/>
              <w:left w:val="nil"/>
              <w:bottom w:val="single" w:color="auto" w:sz="4" w:space="0"/>
              <w:right w:val="single" w:color="auto" w:sz="4" w:space="0"/>
            </w:tcBorders>
          </w:tcPr>
          <w:p>
            <w:pPr>
              <w:pStyle w:val="383"/>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bookmarkEnd w:id="797"/>
    </w:tbl>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94"/>
        <w:spacing w:before="240" w:after="240"/>
        <w:ind w:left="0"/>
        <w:rPr>
          <w:color w:val="000000" w:themeColor="text1"/>
          <w14:textFill>
            <w14:solidFill>
              <w14:schemeClr w14:val="tx1"/>
            </w14:solidFill>
          </w14:textFill>
        </w:rPr>
      </w:pPr>
      <w:bookmarkStart w:id="45" w:name="_Toc109573285"/>
      <w:r>
        <w:rPr>
          <w:rFonts w:hint="eastAsia"/>
          <w:color w:val="000000" w:themeColor="text1"/>
          <w14:textFill>
            <w14:solidFill>
              <w14:schemeClr w14:val="tx1"/>
            </w14:solidFill>
          </w14:textFill>
        </w:rPr>
        <w:t>总体思路</w:t>
      </w:r>
      <w:bookmarkEnd w:id="45"/>
    </w:p>
    <w:p>
      <w:pPr>
        <w:pStyle w:val="393"/>
        <w:spacing w:before="120" w:after="120"/>
        <w:rPr>
          <w:color w:val="000000" w:themeColor="text1"/>
          <w14:textFill>
            <w14:solidFill>
              <w14:schemeClr w14:val="tx1"/>
            </w14:solidFill>
          </w14:textFill>
        </w:rPr>
      </w:pPr>
      <w:bookmarkStart w:id="46" w:name="_Toc109280482"/>
      <w:bookmarkEnd w:id="46"/>
      <w:bookmarkStart w:id="47" w:name="_Toc109279367"/>
      <w:bookmarkEnd w:id="47"/>
      <w:bookmarkStart w:id="48" w:name="_Toc109279363"/>
      <w:bookmarkEnd w:id="48"/>
      <w:bookmarkStart w:id="49" w:name="_Toc109280489"/>
      <w:bookmarkEnd w:id="49"/>
      <w:bookmarkStart w:id="50" w:name="_Toc109279359"/>
      <w:bookmarkEnd w:id="50"/>
      <w:bookmarkStart w:id="51" w:name="_Toc109279356"/>
      <w:bookmarkEnd w:id="51"/>
      <w:bookmarkStart w:id="52" w:name="_Toc109280481"/>
      <w:bookmarkEnd w:id="52"/>
      <w:bookmarkStart w:id="53" w:name="_Toc109280485"/>
      <w:bookmarkEnd w:id="53"/>
      <w:bookmarkStart w:id="54" w:name="_Toc109279364"/>
      <w:bookmarkEnd w:id="54"/>
      <w:bookmarkStart w:id="55" w:name="_Toc109280490"/>
      <w:bookmarkEnd w:id="55"/>
      <w:bookmarkStart w:id="56" w:name="_Toc109279360"/>
      <w:bookmarkEnd w:id="56"/>
      <w:bookmarkStart w:id="57" w:name="_Toc109280484"/>
      <w:bookmarkEnd w:id="57"/>
      <w:bookmarkStart w:id="58" w:name="_Toc109280487"/>
      <w:bookmarkEnd w:id="58"/>
      <w:bookmarkStart w:id="59" w:name="_Toc109279365"/>
      <w:bookmarkEnd w:id="59"/>
      <w:bookmarkStart w:id="60" w:name="_Toc109280488"/>
      <w:bookmarkEnd w:id="60"/>
      <w:bookmarkStart w:id="61" w:name="_Toc109279362"/>
      <w:bookmarkEnd w:id="61"/>
      <w:bookmarkStart w:id="62" w:name="_Toc109280486"/>
      <w:bookmarkEnd w:id="62"/>
      <w:bookmarkStart w:id="63" w:name="_Toc109279366"/>
      <w:bookmarkEnd w:id="63"/>
      <w:bookmarkStart w:id="64" w:name="_Toc109280492"/>
      <w:bookmarkEnd w:id="64"/>
      <w:bookmarkStart w:id="65" w:name="_Toc109280483"/>
      <w:bookmarkEnd w:id="65"/>
      <w:bookmarkStart w:id="66" w:name="_Toc109279361"/>
      <w:bookmarkEnd w:id="66"/>
      <w:bookmarkStart w:id="67" w:name="_Toc109279357"/>
      <w:bookmarkEnd w:id="67"/>
      <w:bookmarkStart w:id="68" w:name="_Toc109280491"/>
      <w:bookmarkEnd w:id="68"/>
      <w:bookmarkStart w:id="69" w:name="_Toc109279358"/>
      <w:bookmarkEnd w:id="69"/>
      <w:bookmarkStart w:id="70" w:name="_Toc109279368"/>
      <w:bookmarkEnd w:id="70"/>
      <w:bookmarkStart w:id="71" w:name="_Toc109280480"/>
      <w:bookmarkEnd w:id="71"/>
      <w:r>
        <w:rPr>
          <w:rFonts w:hint="eastAsia"/>
          <w:color w:val="000000" w:themeColor="text1"/>
          <w14:textFill>
            <w14:solidFill>
              <w14:schemeClr w14:val="tx1"/>
            </w14:solidFill>
          </w14:textFill>
        </w:rPr>
        <w:t>建设目标</w:t>
      </w:r>
    </w:p>
    <w:p>
      <w:pPr>
        <w:pStyle w:val="192"/>
        <w:ind w:firstLine="480" w:firstLineChars="200"/>
        <w:rPr>
          <w:rFonts w:eastAsia="仿宋" w:cstheme="minorBidi"/>
          <w:color w:val="000000" w:themeColor="text1"/>
          <w:sz w:val="24"/>
          <w14:textFill>
            <w14:solidFill>
              <w14:schemeClr w14:val="tx1"/>
            </w14:solidFill>
          </w14:textFill>
        </w:rPr>
      </w:pPr>
      <w:r>
        <w:rPr>
          <w:rFonts w:hint="eastAsia" w:eastAsia="仿宋" w:cstheme="minorBidi"/>
          <w:color w:val="000000" w:themeColor="text1"/>
          <w:sz w:val="24"/>
          <w14:textFill>
            <w14:solidFill>
              <w14:schemeClr w14:val="tx1"/>
            </w14:solidFill>
          </w14:textFill>
        </w:rPr>
        <w:t>充分利用灵山港流域现有水利信息化资源基础，对标浙江省数字化改革“1612”体系，以浙里九龙联动治水为统领，以省河湖库保护应用为重要基础，根据灵山港流域幸福河湖管护需求，以流域一张图迭代升级为支撑，以岸线管控和水域监管为核心业务，以公众服务为出发点和落脚点，迭代遂昌县灵山港流域智慧管护应用，提升灵山港流域河湖管理精细度、横向幅度、纵向深度，提升公众对灵山港幸福河湖建设成果的幸福感、获得感、参与感，形成“一地创新，全省共享”的幸福河湖智慧管护样板。</w:t>
      </w:r>
    </w:p>
    <w:p>
      <w:pPr>
        <w:pStyle w:val="393"/>
        <w:spacing w:before="120" w:after="120"/>
        <w:rPr>
          <w:color w:val="000000" w:themeColor="text1"/>
          <w14:textFill>
            <w14:solidFill>
              <w14:schemeClr w14:val="tx1"/>
            </w14:solidFill>
          </w14:textFill>
        </w:rPr>
      </w:pPr>
      <w:bookmarkStart w:id="72" w:name="_Toc109573287"/>
      <w:r>
        <w:rPr>
          <w:rFonts w:hint="eastAsia"/>
          <w:color w:val="000000" w:themeColor="text1"/>
          <w14:textFill>
            <w14:solidFill>
              <w14:schemeClr w14:val="tx1"/>
            </w14:solidFill>
          </w14:textFill>
        </w:rPr>
        <w:t>总体框架</w:t>
      </w:r>
      <w:bookmarkEnd w:id="72"/>
      <w:r>
        <w:rPr>
          <w:rFonts w:hint="eastAsia"/>
          <w:color w:val="000000" w:themeColor="text1"/>
          <w14:textFill>
            <w14:solidFill>
              <w14:schemeClr w14:val="tx1"/>
            </w14:solidFill>
          </w14:textFill>
        </w:rPr>
        <w:t>图</w:t>
      </w:r>
    </w:p>
    <w:p>
      <w:pPr>
        <w:pStyle w:val="392"/>
        <w:ind w:firstLine="56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74310" cy="2673350"/>
            <wp:effectExtent l="0" t="0" r="2540"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5274310" cy="2673969"/>
                    </a:xfrm>
                    <a:prstGeom prst="rect">
                      <a:avLst/>
                    </a:prstGeom>
                  </pic:spPr>
                </pic:pic>
              </a:graphicData>
            </a:graphic>
          </wp:inline>
        </w:drawing>
      </w:r>
    </w:p>
    <w:p>
      <w:pPr>
        <w:pStyle w:val="392"/>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w:t>
      </w:r>
      <w:r>
        <w:rPr>
          <w:b/>
          <w:bCs/>
          <w:color w:val="000000" w:themeColor="text1"/>
          <w:sz w:val="21"/>
          <w:szCs w:val="21"/>
          <w14:textFill>
            <w14:solidFill>
              <w14:schemeClr w14:val="tx1"/>
            </w14:solidFill>
          </w14:textFill>
        </w:rPr>
        <w:t>3</w:t>
      </w:r>
      <w:r>
        <w:rPr>
          <w:rFonts w:hint="eastAsia"/>
          <w:b/>
          <w:bCs/>
          <w:color w:val="000000" w:themeColor="text1"/>
          <w:sz w:val="21"/>
          <w:szCs w:val="21"/>
          <w14:textFill>
            <w14:solidFill>
              <w14:schemeClr w14:val="tx1"/>
            </w14:solidFill>
          </w14:textFill>
        </w:rPr>
        <w:t>-1 总体框架</w:t>
      </w:r>
    </w:p>
    <w:p>
      <w:pPr>
        <w:pStyle w:val="392"/>
        <w:ind w:firstLine="480"/>
        <w:rPr>
          <w:color w:val="000000" w:themeColor="text1"/>
          <w:sz w:val="24"/>
          <w:szCs w:val="24"/>
          <w14:textFill>
            <w14:solidFill>
              <w14:schemeClr w14:val="tx1"/>
            </w14:solidFill>
          </w14:textFill>
        </w:rPr>
      </w:pPr>
    </w:p>
    <w:p>
      <w:pPr>
        <w:pStyle w:val="2"/>
        <w:rPr>
          <w:rFonts w:eastAsia="仿宋" w:cstheme="minorBidi"/>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94"/>
        <w:spacing w:before="240" w:after="24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建设内容</w:t>
      </w:r>
    </w:p>
    <w:p>
      <w:pPr>
        <w:pStyle w:val="393"/>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硬件及配套措施</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视频监测系统</w:t>
      </w:r>
    </w:p>
    <w:p>
      <w:pPr>
        <w:pStyle w:val="398"/>
        <w:spacing w:before="120" w:after="120"/>
        <w:rPr>
          <w:color w:val="000000" w:themeColor="text1"/>
          <w14:textFill>
            <w14:solidFill>
              <w14:schemeClr w14:val="tx1"/>
            </w14:solidFill>
          </w14:textFill>
        </w:rPr>
      </w:pPr>
      <w:bookmarkStart w:id="73" w:name="_Toc109573290"/>
      <w:r>
        <w:rPr>
          <w:rFonts w:hint="eastAsia"/>
          <w:color w:val="000000" w:themeColor="text1"/>
          <w14:textFill>
            <w14:solidFill>
              <w14:schemeClr w14:val="tx1"/>
            </w14:solidFill>
          </w14:textFill>
        </w:rPr>
        <w:t>系统概述</w:t>
      </w:r>
      <w:bookmarkEnd w:id="73"/>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通过在重要的堰坝、河段、景点及水利设施附近布设视频点位，确保对河段整体进行实时监控，为管理人员远程管理提供视频信息支撑。系统可以将现场的实时图象准确、快速、清晰地传输到管理中心。值班管理人员可根据视频图象反映的现场情况，异地进行人员的调配对情况进行处理。实时采集到的视频信息也可存储在计算机中，作为历史资料，对于事故分析，责任排查，提高水利工程运行管理水平，具有非常重要的价值。</w:t>
      </w:r>
    </w:p>
    <w:p>
      <w:pPr>
        <w:pStyle w:val="391"/>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本系统主要由视频监视前端、视频监视平台、视频监控中心和传输网络四部分组成。前端部分主要为球机；传输部分采用超五类网线或光纤传输视频信号，将前端摄像头信号汇聚至视频交换机，并通过视频交换机与硬盘录像机通信；存储部分主要为视频录像机并根据实际需求配备满足冗余需求的硬盘，按存储时间不少于30天设计；显示部分主要为一台安装了监控软件的工作站，实现日常的视频巡检功能。</w:t>
      </w:r>
    </w:p>
    <w:p>
      <w:pPr>
        <w:pStyle w:val="398"/>
        <w:spacing w:before="120" w:after="120"/>
        <w:rPr>
          <w:color w:val="000000" w:themeColor="text1"/>
          <w14:textFill>
            <w14:solidFill>
              <w14:schemeClr w14:val="tx1"/>
            </w14:solidFill>
          </w14:textFill>
        </w:rPr>
      </w:pPr>
      <w:bookmarkStart w:id="74" w:name="_Toc109573291"/>
      <w:r>
        <w:rPr>
          <w:rFonts w:hint="eastAsia"/>
          <w:color w:val="000000" w:themeColor="text1"/>
          <w14:textFill>
            <w14:solidFill>
              <w14:schemeClr w14:val="tx1"/>
            </w14:solidFill>
          </w14:textFill>
        </w:rPr>
        <w:t>系统功能</w:t>
      </w:r>
      <w:bookmarkEnd w:id="74"/>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（1）夜视功能：摄像机具有红外功能，保证在夜间时也能监视到重要区域的状况。</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（2）自动巡查功能：摄像机能够根据预设的方向和位置自动巡查，保证全方位查看整个需要监控的区域状况。</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（3）录像/保存功能：保证视频能正常播放的同时，能够存储下30天以上的视频原始数据记录，以备查看。</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（4）网络化监控功能：监控采集点和监控平台通过专用网络连接，满足远程监控需求。 </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（5）数字化存贮功能：根据预先设定的要求，不间断存储图像及相关数据，方便管理人员进行历史信息查询，并为突发事件提供确切证据。 </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（6）远程图像实时调度：远程监控台通过单画面或多画面功能总揽全局，实时对系统监控、数据进行调用。</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生态流量监测系统</w:t>
      </w:r>
    </w:p>
    <w:p>
      <w:pPr>
        <w:pStyle w:val="398"/>
        <w:spacing w:before="120" w:after="120"/>
        <w:rPr>
          <w:color w:val="000000" w:themeColor="text1"/>
          <w14:textFill>
            <w14:solidFill>
              <w14:schemeClr w14:val="tx1"/>
            </w14:solidFill>
          </w14:textFill>
        </w:rPr>
      </w:pPr>
      <w:bookmarkStart w:id="75" w:name="_Toc109573293"/>
      <w:r>
        <w:rPr>
          <w:rFonts w:hint="eastAsia"/>
          <w:color w:val="000000" w:themeColor="text1"/>
          <w14:textFill>
            <w14:solidFill>
              <w14:schemeClr w14:val="tx1"/>
            </w14:solidFill>
          </w14:textFill>
        </w:rPr>
        <w:t>系统概述</w:t>
      </w:r>
      <w:bookmarkEnd w:id="75"/>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河道流量监测系统通过在河道监测点布设河道流量监测站设备，实时掌握河道流量状况，实现河道运行状态的实时感知和城域化汇集管理，并通过可靠的传输网络将采集到的数据接入到各个应用系统中，实现实时监测告警，实时掌握河道水情变化。</w:t>
      </w:r>
    </w:p>
    <w:p>
      <w:pPr>
        <w:pStyle w:val="391"/>
        <w:ind w:firstLine="480"/>
        <w:rPr>
          <w:rFonts w:ascii="仿宋" w:hAnsi="仿宋" w:cs="仿宋"/>
          <w:color w:val="000000" w:themeColor="text1"/>
          <w:sz w:val="24"/>
          <w:szCs w:val="24"/>
          <w14:textFill>
            <w14:solidFill>
              <w14:schemeClr w14:val="tx1"/>
            </w14:solidFill>
          </w14:textFill>
        </w:rPr>
      </w:pPr>
    </w:p>
    <w:p>
      <w:pPr>
        <w:pStyle w:val="391"/>
        <w:ind w:firstLine="480"/>
        <w:rPr>
          <w:rFonts w:ascii="仿宋" w:hAnsi="仿宋" w:cs="仿宋"/>
          <w:color w:val="000000" w:themeColor="text1"/>
          <w:sz w:val="24"/>
          <w:szCs w:val="24"/>
          <w14:textFill>
            <w14:solidFill>
              <w14:schemeClr w14:val="tx1"/>
            </w14:solidFill>
          </w14:textFill>
        </w:rPr>
      </w:pPr>
    </w:p>
    <w:p>
      <w:pPr>
        <w:pStyle w:val="391"/>
        <w:ind w:firstLine="480"/>
        <w:rPr>
          <w:rFonts w:ascii="仿宋" w:hAnsi="仿宋" w:cs="仿宋"/>
          <w:color w:val="000000" w:themeColor="text1"/>
          <w:sz w:val="24"/>
          <w:szCs w:val="24"/>
          <w14:textFill>
            <w14:solidFill>
              <w14:schemeClr w14:val="tx1"/>
            </w14:solidFill>
          </w14:textFill>
        </w:rPr>
      </w:pPr>
    </w:p>
    <w:p>
      <w:pPr>
        <w:pStyle w:val="398"/>
        <w:spacing w:before="120" w:after="120"/>
        <w:rPr>
          <w:color w:val="000000" w:themeColor="text1"/>
          <w14:textFill>
            <w14:solidFill>
              <w14:schemeClr w14:val="tx1"/>
            </w14:solidFill>
          </w14:textFill>
        </w:rPr>
      </w:pPr>
      <w:bookmarkStart w:id="76" w:name="_Toc109573294"/>
      <w:r>
        <w:rPr>
          <w:rFonts w:hint="eastAsia"/>
          <w:color w:val="000000" w:themeColor="text1"/>
          <w14:textFill>
            <w14:solidFill>
              <w14:schemeClr w14:val="tx1"/>
            </w14:solidFill>
          </w14:textFill>
        </w:rPr>
        <w:t>系统功能</w:t>
      </w:r>
      <w:bookmarkEnd w:id="76"/>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实时监测河道的流量状态，根据预先设定的报警规则，对河道流量超阈值等异常情况进行实时告警。极大地提高了水资源调度的工作效率，对防洪预警、节水灌溉、优化水资源调度、保证调度工作有效运行有重大的积极意义。</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水质监测系统</w:t>
      </w:r>
    </w:p>
    <w:p>
      <w:pPr>
        <w:pStyle w:val="398"/>
        <w:spacing w:before="120" w:after="120"/>
        <w:rPr>
          <w:color w:val="000000" w:themeColor="text1"/>
          <w14:textFill>
            <w14:solidFill>
              <w14:schemeClr w14:val="tx1"/>
            </w14:solidFill>
          </w14:textFill>
        </w:rPr>
      </w:pPr>
      <w:bookmarkStart w:id="77" w:name="_Toc109573296"/>
      <w:r>
        <w:rPr>
          <w:rFonts w:hint="eastAsia"/>
          <w:color w:val="000000" w:themeColor="text1"/>
          <w14:textFill>
            <w14:solidFill>
              <w14:schemeClr w14:val="tx1"/>
            </w14:solidFill>
          </w14:textFill>
        </w:rPr>
        <w:t>系统概述</w:t>
      </w:r>
      <w:bookmarkEnd w:id="77"/>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水质监测系统是以一体式站房的形式，通过多参数水质监测仪，运用现代传感器技术、自动控制技术、专用数据分析软件和通讯网络构成的水质在线自动监测体系。体积小、功能强、投入少，适用于不同水体的长期连续在线监测，省却征地、建立站房以及人员成本等费用，长期稳定、维护量小，其整体拥有成本较低连续、及时、准确地监测目标水域的水质及其变化状况，可随时随地获得真实的监测数据。</w:t>
      </w:r>
    </w:p>
    <w:p>
      <w:pPr>
        <w:pStyle w:val="398"/>
        <w:spacing w:before="120" w:after="120"/>
        <w:rPr>
          <w:color w:val="000000" w:themeColor="text1"/>
          <w14:textFill>
            <w14:solidFill>
              <w14:schemeClr w14:val="tx1"/>
            </w14:solidFill>
          </w14:textFill>
        </w:rPr>
      </w:pPr>
      <w:bookmarkStart w:id="78" w:name="_Toc109573297"/>
      <w:r>
        <w:rPr>
          <w:rFonts w:hint="eastAsia"/>
          <w:color w:val="000000" w:themeColor="text1"/>
          <w14:textFill>
            <w14:solidFill>
              <w14:schemeClr w14:val="tx1"/>
            </w14:solidFill>
          </w14:textFill>
        </w:rPr>
        <w:t>系统功能</w:t>
      </w:r>
      <w:bookmarkEnd w:id="78"/>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水质监测是利用最新的水质参数在线分析技术，通过自动在线监测仪器连续自动监测被测水体的水质变化情况，并对监测结果进行数据采集、传输和存储，及时、准确地反映水质状况和动态变化趋势，为河道水质评价和环境污染控制提供技术支持。同时水质监测系统能够24小时不间断监测站点的水质参数，当水质指标无法满足需求时能第一时间发出预警信息，提醒管理人员，及时解决污染源，提高快速响应能力。</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通过建立无人值守实时监控的水质自动监测站，可以及时获得连续在线的水质监测数据，利用计算机通信技术进行数据采集并将有关水质数据传送至集中管理中心，实现集中管理中心对自动监测站的远程监控，有利于全面、科学、真实地反映姜席堰下游的水质情况。</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水质监测系统主要由取水单元、配水单元、控制系统、设备单元和中心控制站组成。</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水位监测系统</w:t>
      </w:r>
    </w:p>
    <w:p>
      <w:pPr>
        <w:pStyle w:val="398"/>
        <w:spacing w:before="120" w:after="120"/>
        <w:rPr>
          <w:color w:val="000000" w:themeColor="text1"/>
          <w14:textFill>
            <w14:solidFill>
              <w14:schemeClr w14:val="tx1"/>
            </w14:solidFill>
          </w14:textFill>
        </w:rPr>
      </w:pPr>
      <w:bookmarkStart w:id="79" w:name="_Toc109573299"/>
      <w:r>
        <w:rPr>
          <w:rFonts w:hint="eastAsia"/>
          <w:color w:val="000000" w:themeColor="text1"/>
          <w14:textFill>
            <w14:solidFill>
              <w14:schemeClr w14:val="tx1"/>
            </w14:solidFill>
          </w14:textFill>
        </w:rPr>
        <w:t>系统概述</w:t>
      </w:r>
      <w:bookmarkEnd w:id="79"/>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本工程水位监测系统主要依托于雷达水位计进行建设。主要由雷达水位计、遥测终端、通讯网络等组成。</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雷达水位计是一种高精度的非接触式水位测量仪器，其优点是实现非接触测量，安装方便，利用电磁波探测距离，不受温度、湿度、气压、雨雪和风沙等环境因素的影响，可直接测量自然河道水位，经数字化处理后进行传输，最后通过无线通讯技术将水位数据发送至监管中心，发挥水位实时监测和预警的作用。</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雷达水位计主要由电子元件和天线构成，无可动部件，在使用中故障极少，在恶劣天气下也可以安全可靠的实时传输有效数据。</w:t>
      </w:r>
    </w:p>
    <w:p>
      <w:pPr>
        <w:pStyle w:val="398"/>
        <w:spacing w:before="120" w:after="120"/>
        <w:rPr>
          <w:color w:val="000000" w:themeColor="text1"/>
          <w14:textFill>
            <w14:solidFill>
              <w14:schemeClr w14:val="tx1"/>
            </w14:solidFill>
          </w14:textFill>
        </w:rPr>
      </w:pPr>
      <w:bookmarkStart w:id="80" w:name="_Toc109573300"/>
      <w:r>
        <w:rPr>
          <w:rFonts w:hint="eastAsia"/>
          <w:color w:val="000000" w:themeColor="text1"/>
          <w14:textFill>
            <w14:solidFill>
              <w14:schemeClr w14:val="tx1"/>
            </w14:solidFill>
          </w14:textFill>
        </w:rPr>
        <w:t>系统功能</w:t>
      </w:r>
      <w:bookmarkEnd w:id="80"/>
    </w:p>
    <w:p>
      <w:pPr>
        <w:pStyle w:val="391"/>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雷达水位计具备较高的精度及抗干扰能力，且具备可长期连续自动监测水位的能力。通过水位监测系统与视频监控系统相结合，监管人员可在第一时间了解水位的同时，对周边环境进行查看，并第一时间对存在风险区域进行预警响应，加强管理调度能力，保障人民生命财产安全。</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智能识别算法</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从项目业主方管理需求出发，针对流域水域、岸线为主要管理对象，以灵山港流域新建的视频监控点和人工智能分析技术为基础，结合大数据、移动互联等新一代信息技术手段，构建灵山港流域的水域视频智能算法模型。通过智能识别算法服务支撑，进行智能巡检预警各类违规事件，以机器换人力，实现高效值守、高效管理的目标，更及时更精确的发现和处理问题。</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针对水面可能出现的水面漂浮物、钓鱼、游泳等事件，通过各监控点位对出现的此类违规异常场景进行智能识别，预警备案，智能识别的数据传输给应用平台相应的视频识别模块中，在该平台以图表和简报的展示事件详情、处理日志、统计信息等；最终将违规事件信息推送相关管理或处置人员，对具体事件进行即时决策处理。</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安全费用</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安全管理是系统建设的重要部分，是保障安全技术手段发挥正常功效的保障之一，安全管理的根本目的是规范和约束相关的系统运行维护的安全操作，贯彻执行安全策略的各项要求，安全管理的具体表现形式往往为安全管理规范的出台和实施。</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为了保障业务系统网络的安全运营，需要建立业务系统信息安全管理体系。本项目信息安全管理体系以等级保护制度 “一个中心、三重防护、三个体系”为核心指导思想，构建集防护、检测、响应、恢复于一体的全面的安全保障体系，需要通过管理制度、物理隔离、网络技术、安全设备等技术管理手段，从端点安全、网络安全、数据安全、平台安全、应用安全等全方面对信息系统进行管控与保障。</w:t>
      </w:r>
    </w:p>
    <w:p>
      <w:pPr>
        <w:pStyle w:val="396"/>
        <w:spacing w:before="120" w:after="120"/>
        <w:ind w:left="0"/>
        <w:rPr>
          <w:color w:val="000000" w:themeColor="text1"/>
          <w14:textFill>
            <w14:solidFill>
              <w14:schemeClr w14:val="tx1"/>
            </w14:solidFill>
          </w14:textFill>
        </w:rPr>
      </w:pPr>
      <w:bookmarkStart w:id="81" w:name="_Toc109573303"/>
      <w:r>
        <w:rPr>
          <w:rFonts w:hint="eastAsia"/>
          <w:color w:val="000000" w:themeColor="text1"/>
          <w14:textFill>
            <w14:solidFill>
              <w14:schemeClr w14:val="tx1"/>
            </w14:solidFill>
          </w14:textFill>
        </w:rPr>
        <w:t>网络安全风险</w:t>
      </w:r>
      <w:bookmarkEnd w:id="81"/>
    </w:p>
    <w:p>
      <w:pPr>
        <w:pStyle w:val="391"/>
        <w:ind w:firstLine="480"/>
        <w:rPr>
          <w:rFonts w:ascii="仿宋" w:hAnsi="仿宋" w:cs="仿宋"/>
          <w:b/>
          <w:bCs/>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网络层是网络入侵者进攻信息系统的渠道和通路，许多安全问题都集中体现在网络的安全方面。 </w:t>
      </w:r>
    </w:p>
    <w:p>
      <w:pPr>
        <w:pStyle w:val="391"/>
        <w:ind w:firstLine="482"/>
        <w:rPr>
          <w:rFonts w:ascii="仿宋" w:hAnsi="仿宋" w:cs="仿宋"/>
          <w:b/>
          <w:bCs/>
          <w:color w:val="000000" w:themeColor="text1"/>
          <w:sz w:val="24"/>
          <w:szCs w:val="24"/>
          <w14:textFill>
            <w14:solidFill>
              <w14:schemeClr w14:val="tx1"/>
            </w14:solidFill>
          </w14:textFill>
        </w:rPr>
      </w:pPr>
      <w:r>
        <w:rPr>
          <w:rStyle w:val="397"/>
          <w:rFonts w:hint="eastAsia" w:ascii="仿宋" w:hAnsi="仿宋" w:eastAsia="仿宋" w:cs="仿宋"/>
          <w:b/>
          <w:bCs/>
          <w:color w:val="000000" w:themeColor="text1"/>
          <w14:textFill>
            <w14:solidFill>
              <w14:schemeClr w14:val="tx1"/>
            </w14:solidFill>
          </w14:textFill>
        </w:rPr>
        <w:t>1、</w:t>
      </w:r>
      <w:r>
        <w:rPr>
          <w:rFonts w:hint="eastAsia" w:ascii="仿宋" w:hAnsi="仿宋" w:cs="仿宋"/>
          <w:b/>
          <w:bCs/>
          <w:color w:val="000000" w:themeColor="text1"/>
          <w:sz w:val="24"/>
          <w:szCs w:val="24"/>
          <w14:textFill>
            <w14:solidFill>
              <w14:schemeClr w14:val="tx1"/>
            </w14:solidFill>
          </w14:textFill>
        </w:rPr>
        <w:t>网络通信链路的安全风险</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系统可使用可信运营商的裸光纤进行点对点通信，以防止攻击者可能在传输线路上安装窃听装置，窃取网上传输的业务数据或账户信息，或者做一些篡改来破坏数据的完整性。</w:t>
      </w:r>
    </w:p>
    <w:p>
      <w:pPr>
        <w:pStyle w:val="391"/>
        <w:ind w:firstLine="482"/>
        <w:rPr>
          <w:rFonts w:ascii="仿宋" w:hAnsi="仿宋" w:cs="仿宋"/>
          <w:b/>
          <w:bCs/>
          <w:color w:val="000000" w:themeColor="text1"/>
          <w:sz w:val="24"/>
          <w:szCs w:val="24"/>
          <w14:textFill>
            <w14:solidFill>
              <w14:schemeClr w14:val="tx1"/>
            </w14:solidFill>
          </w14:textFill>
        </w:rPr>
      </w:pPr>
      <w:r>
        <w:rPr>
          <w:rFonts w:hint="eastAsia" w:ascii="仿宋" w:hAnsi="仿宋" w:cs="仿宋"/>
          <w:b/>
          <w:bCs/>
          <w:color w:val="000000" w:themeColor="text1"/>
          <w:sz w:val="24"/>
          <w:szCs w:val="24"/>
          <w14:textFill>
            <w14:solidFill>
              <w14:schemeClr w14:val="tx1"/>
            </w14:solidFill>
          </w14:textFill>
        </w:rPr>
        <w:t>2、网络边界的安全风险</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采用严格的边界防火墙ACL访问控制策略，以及在web应用防火墙上配置相应策略以防止外部非法用户试图访问信息系统内部业务系统所开放服务之外的信息和服务；</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可以通过入侵检测ids与入侵防御系统ips的防止来防止黑客通过身份假冒、应用层攻击等方式，穿透访问控制机制，进入信息系统内部进行非法操作； </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通过流量清洗设备来防止各种常规攻击和DoS/DDoS攻击对现有业务系统造成损害； </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通过防毒墙并配置严格的访问控制策略来防止计算机病毒和网络蠕虫的传播和爆发。</w:t>
      </w:r>
    </w:p>
    <w:p>
      <w:pPr>
        <w:pStyle w:val="391"/>
        <w:ind w:firstLine="482"/>
        <w:rPr>
          <w:rFonts w:ascii="仿宋" w:hAnsi="仿宋" w:cs="仿宋"/>
          <w:b/>
          <w:bCs/>
          <w:color w:val="000000" w:themeColor="text1"/>
          <w:sz w:val="24"/>
          <w:szCs w:val="24"/>
          <w14:textFill>
            <w14:solidFill>
              <w14:schemeClr w14:val="tx1"/>
            </w14:solidFill>
          </w14:textFill>
        </w:rPr>
      </w:pPr>
      <w:r>
        <w:rPr>
          <w:rFonts w:hint="eastAsia" w:ascii="仿宋" w:hAnsi="仿宋" w:cs="仿宋"/>
          <w:b/>
          <w:bCs/>
          <w:color w:val="000000" w:themeColor="text1"/>
          <w:sz w:val="24"/>
          <w:szCs w:val="24"/>
          <w14:textFill>
            <w14:solidFill>
              <w14:schemeClr w14:val="tx1"/>
            </w14:solidFill>
          </w14:textFill>
        </w:rPr>
        <w:t>3、网络访问的安全风险</w:t>
      </w:r>
    </w:p>
    <w:p>
      <w:pPr>
        <w:pStyle w:val="391"/>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通过配置ACL策略对网络访问进行控制、对终端接入和网络地址的使用进行严格控制、对网络访问行为进行监管和审计，从而避免造成网络资源滥用、信息泄露，避免降低网络工作效率、导致经济损失或名誉损失。</w:t>
      </w:r>
    </w:p>
    <w:p>
      <w:pPr>
        <w:pStyle w:val="396"/>
        <w:spacing w:before="120" w:after="120"/>
        <w:ind w:left="0"/>
        <w:rPr>
          <w:color w:val="000000" w:themeColor="text1"/>
          <w14:textFill>
            <w14:solidFill>
              <w14:schemeClr w14:val="tx1"/>
            </w14:solidFill>
          </w14:textFill>
        </w:rPr>
      </w:pPr>
      <w:bookmarkStart w:id="82" w:name="_Toc109573304"/>
      <w:r>
        <w:rPr>
          <w:rFonts w:hint="eastAsia"/>
          <w:color w:val="000000" w:themeColor="text1"/>
          <w14:textFill>
            <w14:solidFill>
              <w14:schemeClr w14:val="tx1"/>
            </w14:solidFill>
          </w14:textFill>
        </w:rPr>
        <w:t>网络安全防护设计方案</w:t>
      </w:r>
      <w:bookmarkEnd w:id="82"/>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结合项目实际情况，针对系统内部署的信息系统，本次网络安全设计主要针对网络边界安全，在项目内部网络与外网的边界部署一台下一代防火墙，通过防火墙实现各网络区域之间的逻辑隔离，同时起到方便管理和控制不同网络区域的作用；在项目网络内部旁挂部署视频安全接入控制系统，解决视频接入认证和安全管控问题，实现视频设备高可用性，达到“信任接入、接入可知、接入可管”的管理规范。</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具体拓扑图如下：</w:t>
      </w:r>
    </w:p>
    <w:p>
      <w:pPr>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inline distT="0" distB="0" distL="0" distR="0">
            <wp:extent cx="5274310" cy="4331335"/>
            <wp:effectExtent l="0" t="0" r="254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74310" cy="4331335"/>
                    </a:xfrm>
                    <a:prstGeom prst="rect">
                      <a:avLst/>
                    </a:prstGeom>
                    <a:noFill/>
                    <a:ln>
                      <a:noFill/>
                    </a:ln>
                  </pic:spPr>
                </pic:pic>
              </a:graphicData>
            </a:graphic>
          </wp:inline>
        </w:drawing>
      </w:r>
    </w:p>
    <w:p>
      <w:pPr>
        <w:rPr>
          <w:rFonts w:ascii="仿宋" w:hAnsi="仿宋" w:eastAsia="仿宋" w:cs="仿宋"/>
          <w:bCs/>
          <w:color w:val="000000" w:themeColor="text1"/>
          <w:kern w:val="44"/>
          <w:sz w:val="36"/>
          <w:szCs w:val="3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393"/>
        <w:spacing w:before="120" w:after="120"/>
        <w:rPr>
          <w:color w:val="000000" w:themeColor="text1"/>
          <w14:textFill>
            <w14:solidFill>
              <w14:schemeClr w14:val="tx1"/>
            </w14:solidFill>
          </w14:textFill>
        </w:rPr>
      </w:pPr>
      <w:bookmarkStart w:id="83" w:name="_Toc109573305"/>
      <w:r>
        <w:rPr>
          <w:rFonts w:hint="eastAsia"/>
          <w:color w:val="000000" w:themeColor="text1"/>
          <w14:textFill>
            <w14:solidFill>
              <w14:schemeClr w14:val="tx1"/>
            </w14:solidFill>
          </w14:textFill>
        </w:rPr>
        <w:t>软件建设内容</w:t>
      </w:r>
      <w:bookmarkEnd w:id="83"/>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遂昌县水域智治应用建设内容包括流域一张图迭代升级、岸线管控应用应用、水域监管应用、公众服务应用、场景驾驶舱。</w:t>
      </w:r>
    </w:p>
    <w:p>
      <w:pPr>
        <w:pStyle w:val="396"/>
        <w:spacing w:before="120" w:after="120"/>
        <w:ind w:left="0"/>
        <w:rPr>
          <w:color w:val="000000" w:themeColor="text1"/>
          <w14:textFill>
            <w14:solidFill>
              <w14:schemeClr w14:val="tx1"/>
            </w14:solidFill>
          </w14:textFill>
        </w:rPr>
      </w:pPr>
      <w:bookmarkStart w:id="84" w:name="_Toc109573306"/>
      <w:r>
        <w:rPr>
          <w:rFonts w:hint="eastAsia"/>
          <w:color w:val="000000" w:themeColor="text1"/>
          <w14:textFill>
            <w14:solidFill>
              <w14:schemeClr w14:val="tx1"/>
            </w14:solidFill>
          </w14:textFill>
        </w:rPr>
        <w:t>流域一张图迭代升级</w:t>
      </w:r>
      <w:bookmarkEnd w:id="84"/>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为支撑遂昌县灵山港流域岸线空间管控、水域监管、空间管控等业务场景，在遂昌县河湖水域保护数字化改革试点项目技术服务中基础一张图建设成果基础上，集成基础信息、实时信息、业务信息，实现一图浏览、一键搜索、分析计算。建设内容包括（1）水域保护基础一张图图层集成；（2）水域保护基础一张图功能集成；（3）正射影像底图；（4）视频监控；（5）流量监测；（6）水质监测；（7）水位监测；（8）水域监管业务图；（9）岸线管控业务图；（10）公众服务图。</w:t>
      </w:r>
    </w:p>
    <w:p>
      <w:pPr>
        <w:pStyle w:val="398"/>
        <w:spacing w:before="120" w:after="120"/>
        <w:rPr>
          <w:color w:val="000000" w:themeColor="text1"/>
          <w14:textFill>
            <w14:solidFill>
              <w14:schemeClr w14:val="tx1"/>
            </w14:solidFill>
          </w14:textFill>
        </w:rPr>
      </w:pPr>
      <w:bookmarkStart w:id="85" w:name="_Toc109573307"/>
      <w:r>
        <w:rPr>
          <w:rFonts w:hint="eastAsia"/>
          <w:color w:val="000000" w:themeColor="text1"/>
          <w14:textFill>
            <w14:solidFill>
              <w14:schemeClr w14:val="tx1"/>
            </w14:solidFill>
          </w14:textFill>
        </w:rPr>
        <w:t>水域保护基础一张图图层集成</w:t>
      </w:r>
      <w:bookmarkEnd w:id="85"/>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集成遂昌县河湖水域保护数字化改革试点项目技术服务中基础一张图水域分布、土地利用、涉水工程、水利工程、行政区划、流域水系、河长分布等图层</w:t>
      </w:r>
    </w:p>
    <w:p>
      <w:pPr>
        <w:pStyle w:val="398"/>
        <w:spacing w:before="120" w:after="120"/>
        <w:rPr>
          <w:color w:val="000000" w:themeColor="text1"/>
          <w14:textFill>
            <w14:solidFill>
              <w14:schemeClr w14:val="tx1"/>
            </w14:solidFill>
          </w14:textFill>
        </w:rPr>
      </w:pPr>
      <w:bookmarkStart w:id="86" w:name="_Toc109573308"/>
      <w:r>
        <w:rPr>
          <w:rFonts w:hint="eastAsia"/>
          <w:color w:val="000000" w:themeColor="text1"/>
          <w14:textFill>
            <w14:solidFill>
              <w14:schemeClr w14:val="tx1"/>
            </w14:solidFill>
          </w14:textFill>
        </w:rPr>
        <w:t>水域保护基础一张图功能集成</w:t>
      </w:r>
      <w:bookmarkEnd w:id="86"/>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集成遂昌县河湖水域保护数字化改革试点项目技术服务中基础一张图的核心功能，包括信息浏览、一键搜索、底图切换等</w:t>
      </w:r>
    </w:p>
    <w:p>
      <w:pPr>
        <w:pStyle w:val="398"/>
        <w:spacing w:before="120" w:after="120"/>
        <w:rPr>
          <w:color w:val="000000" w:themeColor="text1"/>
          <w14:textFill>
            <w14:solidFill>
              <w14:schemeClr w14:val="tx1"/>
            </w14:solidFill>
          </w14:textFill>
        </w:rPr>
      </w:pPr>
      <w:bookmarkStart w:id="87" w:name="_Toc109573309"/>
      <w:r>
        <w:rPr>
          <w:rFonts w:hint="eastAsia"/>
          <w:color w:val="000000" w:themeColor="text1"/>
          <w14:textFill>
            <w14:solidFill>
              <w14:schemeClr w14:val="tx1"/>
            </w14:solidFill>
          </w14:textFill>
        </w:rPr>
        <w:t>正射影像底图</w:t>
      </w:r>
      <w:bookmarkEnd w:id="87"/>
    </w:p>
    <w:p>
      <w:pPr>
        <w:pStyle w:val="391"/>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将无人机航拍后的数字正射影像图(DOM)制作成果制作成底图服务。</w:t>
      </w:r>
    </w:p>
    <w:p>
      <w:pPr>
        <w:pStyle w:val="398"/>
        <w:spacing w:before="120" w:after="120"/>
        <w:rPr>
          <w:color w:val="000000" w:themeColor="text1"/>
          <w14:textFill>
            <w14:solidFill>
              <w14:schemeClr w14:val="tx1"/>
            </w14:solidFill>
          </w14:textFill>
        </w:rPr>
      </w:pPr>
      <w:bookmarkStart w:id="88" w:name="_Toc109573310"/>
      <w:r>
        <w:rPr>
          <w:rFonts w:hint="eastAsia"/>
          <w:color w:val="000000" w:themeColor="text1"/>
          <w14:textFill>
            <w14:solidFill>
              <w14:schemeClr w14:val="tx1"/>
            </w14:solidFill>
          </w14:textFill>
        </w:rPr>
        <w:t>视频监控</w:t>
      </w:r>
      <w:bookmarkEnd w:id="88"/>
    </w:p>
    <w:p>
      <w:pPr>
        <w:pStyle w:val="391"/>
        <w:ind w:firstLine="480"/>
        <w:rPr>
          <w:rFonts w:ascii="仿宋" w:hAnsi="仿宋" w:cs="仿宋"/>
          <w:color w:val="000000" w:themeColor="text1"/>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集成本次新建视频监控及流域内已建视频监控数据，在一张图上展示。</w:t>
      </w:r>
    </w:p>
    <w:p>
      <w:pPr>
        <w:pStyle w:val="398"/>
        <w:spacing w:before="120" w:after="120"/>
        <w:rPr>
          <w:color w:val="000000" w:themeColor="text1"/>
          <w14:textFill>
            <w14:solidFill>
              <w14:schemeClr w14:val="tx1"/>
            </w14:solidFill>
          </w14:textFill>
        </w:rPr>
      </w:pPr>
      <w:bookmarkStart w:id="89" w:name="_Toc109573311"/>
      <w:r>
        <w:rPr>
          <w:rFonts w:hint="eastAsia"/>
          <w:color w:val="000000" w:themeColor="text1"/>
          <w14:textFill>
            <w14:solidFill>
              <w14:schemeClr w14:val="tx1"/>
            </w14:solidFill>
          </w14:textFill>
        </w:rPr>
        <w:t>流量监测</w:t>
      </w:r>
      <w:bookmarkEnd w:id="89"/>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集成本次新建生态流量自动监测及流域内已建流量监测数据，在一张图上展示。</w:t>
      </w:r>
    </w:p>
    <w:p>
      <w:pPr>
        <w:pStyle w:val="398"/>
        <w:spacing w:before="120" w:after="120"/>
        <w:rPr>
          <w:color w:val="000000" w:themeColor="text1"/>
          <w14:textFill>
            <w14:solidFill>
              <w14:schemeClr w14:val="tx1"/>
            </w14:solidFill>
          </w14:textFill>
        </w:rPr>
      </w:pPr>
      <w:bookmarkStart w:id="90" w:name="_Toc109573312"/>
      <w:r>
        <w:rPr>
          <w:rFonts w:hint="eastAsia"/>
          <w:color w:val="000000" w:themeColor="text1"/>
          <w14:textFill>
            <w14:solidFill>
              <w14:schemeClr w14:val="tx1"/>
            </w14:solidFill>
          </w14:textFill>
        </w:rPr>
        <w:t>水质监测</w:t>
      </w:r>
      <w:bookmarkEnd w:id="90"/>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集成本次新建水质监测及流域内已建水质监测数据，在一张图上展示</w:t>
      </w:r>
    </w:p>
    <w:p>
      <w:pPr>
        <w:pStyle w:val="398"/>
        <w:spacing w:before="120" w:after="120"/>
        <w:rPr>
          <w:color w:val="000000" w:themeColor="text1"/>
          <w14:textFill>
            <w14:solidFill>
              <w14:schemeClr w14:val="tx1"/>
            </w14:solidFill>
          </w14:textFill>
        </w:rPr>
      </w:pPr>
      <w:bookmarkStart w:id="91" w:name="_Toc109573313"/>
      <w:r>
        <w:rPr>
          <w:rFonts w:hint="eastAsia"/>
          <w:color w:val="000000" w:themeColor="text1"/>
          <w14:textFill>
            <w14:solidFill>
              <w14:schemeClr w14:val="tx1"/>
            </w14:solidFill>
          </w14:textFill>
        </w:rPr>
        <w:t>水位监测</w:t>
      </w:r>
      <w:bookmarkEnd w:id="91"/>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集成本次新建自动水尺监测水位及流域内已建水位监测数据，在一张图上展示。</w:t>
      </w:r>
    </w:p>
    <w:p>
      <w:pPr>
        <w:pStyle w:val="398"/>
        <w:spacing w:before="120" w:after="120"/>
        <w:rPr>
          <w:rFonts w:ascii="仿宋" w:hAnsi="仿宋" w:eastAsia="仿宋" w:cs="仿宋"/>
          <w:b/>
          <w:bCs/>
          <w:color w:val="000000" w:themeColor="text1"/>
          <w14:textFill>
            <w14:solidFill>
              <w14:schemeClr w14:val="tx1"/>
            </w14:solidFill>
          </w14:textFill>
        </w:rPr>
      </w:pPr>
      <w:bookmarkStart w:id="92" w:name="_Toc109573314"/>
      <w:r>
        <w:rPr>
          <w:rFonts w:hint="eastAsia"/>
          <w:color w:val="000000" w:themeColor="text1"/>
          <w14:textFill>
            <w14:solidFill>
              <w14:schemeClr w14:val="tx1"/>
            </w14:solidFill>
          </w14:textFill>
        </w:rPr>
        <w:t>水域监管业务图</w:t>
      </w:r>
      <w:bookmarkEnd w:id="92"/>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汇集水域监管应用产生的水域问题点位及详情、视频巡查路径及详情、上下游协同事件点位及详情，在一张图上展示。</w:t>
      </w:r>
    </w:p>
    <w:p>
      <w:pPr>
        <w:pStyle w:val="398"/>
        <w:spacing w:before="120" w:after="120"/>
        <w:rPr>
          <w:color w:val="000000" w:themeColor="text1"/>
          <w14:textFill>
            <w14:solidFill>
              <w14:schemeClr w14:val="tx1"/>
            </w14:solidFill>
          </w14:textFill>
        </w:rPr>
      </w:pPr>
      <w:bookmarkStart w:id="93" w:name="_Toc109573315"/>
      <w:r>
        <w:rPr>
          <w:rFonts w:hint="eastAsia"/>
          <w:color w:val="000000" w:themeColor="text1"/>
          <w14:textFill>
            <w14:solidFill>
              <w14:schemeClr w14:val="tx1"/>
            </w14:solidFill>
          </w14:textFill>
        </w:rPr>
        <w:t>岸线管控业务图</w:t>
      </w:r>
      <w:bookmarkEnd w:id="93"/>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汇集岸线管控应用产生的岸线分区分类、岸线利用行为、耕地利用行为、涉河项目的相关空间数据及属性数据，在一张图上展示。</w:t>
      </w:r>
    </w:p>
    <w:p>
      <w:pPr>
        <w:pStyle w:val="398"/>
        <w:spacing w:before="120" w:after="120"/>
        <w:rPr>
          <w:color w:val="000000" w:themeColor="text1"/>
          <w14:textFill>
            <w14:solidFill>
              <w14:schemeClr w14:val="tx1"/>
            </w14:solidFill>
          </w14:textFill>
        </w:rPr>
      </w:pPr>
      <w:bookmarkStart w:id="94" w:name="_Toc109573316"/>
      <w:r>
        <w:rPr>
          <w:rFonts w:hint="eastAsia"/>
          <w:color w:val="000000" w:themeColor="text1"/>
          <w14:textFill>
            <w14:solidFill>
              <w14:schemeClr w14:val="tx1"/>
            </w14:solidFill>
          </w14:textFill>
        </w:rPr>
        <w:t>公众服务图</w:t>
      </w:r>
      <w:bookmarkEnd w:id="94"/>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汇集公众服务模块运动风景线、流域水文化、流域慢直播的空间信息和属性信息，在一张图上展示</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岸线管控应用</w:t>
      </w:r>
    </w:p>
    <w:p>
      <w:pPr>
        <w:pStyle w:val="3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岸线分区分类</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在数字孪生图基础信息图本底上，在线划分或调整岸线保护区、保留区、控制利用区和开发利用区，形成岸线分区。</w:t>
      </w:r>
    </w:p>
    <w:p>
      <w:pPr>
        <w:pStyle w:val="3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岸线利用行为管理</w:t>
      </w:r>
    </w:p>
    <w:p>
      <w:pPr>
        <w:pStyle w:val="391"/>
        <w:ind w:firstLine="480"/>
        <w:rPr>
          <w:rFonts w:ascii="仿宋" w:hAnsi="仿宋" w:cs="仿宋"/>
          <w:b/>
          <w:bCs/>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通过数据汇集、在线标绘两种方式，对河湖管理范围内的岸线整治修复、生态廊道建设、滩地生态治理、公共体育设施、渔业养殖设施、航运设施、航道整治工程、造（修、</w:t>
      </w:r>
      <w:r>
        <w:rPr>
          <w:rFonts w:hint="eastAsia" w:ascii="仿宋" w:hAnsi="仿宋" w:cs="仿宋"/>
          <w:b/>
          <w:bCs/>
          <w:color w:val="000000" w:themeColor="text1"/>
          <w:sz w:val="24"/>
          <w:szCs w:val="24"/>
          <w14:textFill>
            <w14:solidFill>
              <w14:schemeClr w14:val="tx1"/>
            </w14:solidFill>
          </w14:textFill>
        </w:rPr>
        <w:t>拆）船项目、文体活动等利用行为位置、审批手续、基础信息进行收录。</w:t>
      </w:r>
    </w:p>
    <w:p>
      <w:pPr>
        <w:pStyle w:val="3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耕地利用管理</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协同自然资源、农业部门，汇集河湖管理范围内的耕地信息，对比主河槽、洪水上滩频繁范围及水库征地线范围，为耕地利用行为管理提供信息支撑。</w:t>
      </w:r>
    </w:p>
    <w:p>
      <w:pPr>
        <w:pStyle w:val="3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岸线利用管控一张单</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在线标绘、录入非法岸线利用点位及基础信息，对接至水域监管进行问题协同处置，数据回流后形成岸线利用管控一张单。</w:t>
      </w:r>
    </w:p>
    <w:p>
      <w:pPr>
        <w:pStyle w:val="398"/>
        <w:spacing w:before="120" w:after="120"/>
        <w:rPr>
          <w:color w:val="000000" w:themeColor="text1"/>
          <w14:textFill>
            <w14:solidFill>
              <w14:schemeClr w14:val="tx1"/>
            </w14:solidFill>
          </w14:textFill>
        </w:rPr>
      </w:pPr>
      <w:bookmarkStart w:id="95" w:name="_Toc109573319"/>
      <w:r>
        <w:rPr>
          <w:rFonts w:hint="eastAsia"/>
          <w:color w:val="000000" w:themeColor="text1"/>
          <w14:textFill>
            <w14:solidFill>
              <w14:schemeClr w14:val="tx1"/>
            </w14:solidFill>
          </w14:textFill>
        </w:rPr>
        <w:t>涉河项目</w:t>
      </w:r>
      <w:bookmarkEnd w:id="95"/>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（1）合规性检查</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对项目概况、项目承建单位进行项目问询，并在线填报项目问询单，实现合规性审查的在线审批。</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（2）技术性审查</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对占用水域情况、防洪影响、补偿措施等项目建设情况组织专家进行技术性评审，生成专家评审意见和水利部门的意见，总结后在线填报技术性审查的审查结论。</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（3）许可意见</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对于审查通过的建设项目方案，在线生成项目批复的许可文件和许可表。</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（4）方案变更</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对于变更的建设方案和补偿方案内容，需经过线上合规性审查、技术性审查后，并重新生成许可意见。</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（5）临时工程</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对于涉河项目中的临时工程，需要在线填报许可（备案）手续和上传施工方案。</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（6）许可方案复核检查</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对批后获得许可的建设方案进行补偿措施和建设内容的符合检查，检查后的意见可在线填报。</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（7）行政检查</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对批后的建设工程进行相关政策和制度的检查，检查后的意见可在线填报。</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（8）问题处置</w:t>
      </w:r>
      <w:r>
        <w:rPr>
          <w:rFonts w:hint="eastAsia" w:ascii="仿宋" w:hAnsi="仿宋" w:eastAsia="仿宋" w:cs="仿宋"/>
          <w:color w:val="000000" w:themeColor="text1"/>
          <w:sz w:val="24"/>
          <w:szCs w:val="24"/>
          <w14:textFill>
            <w14:solidFill>
              <w14:schemeClr w14:val="tx1"/>
            </w14:solidFill>
          </w14:textFill>
        </w:rPr>
        <w:tab/>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对于在项目建设的过程中遇到的问题，可以进行在线的问题上报、审核、流转、派发、整改、销号等完整的处置。</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（9）补偿工程专项验收</w:t>
      </w:r>
      <w:r>
        <w:rPr>
          <w:rFonts w:hint="eastAsia" w:ascii="仿宋" w:hAnsi="仿宋" w:eastAsia="仿宋" w:cs="仿宋"/>
          <w:color w:val="000000" w:themeColor="text1"/>
          <w:sz w:val="24"/>
          <w:szCs w:val="24"/>
          <w14:textFill>
            <w14:solidFill>
              <w14:schemeClr w14:val="tx1"/>
            </w14:solidFill>
          </w14:textFill>
        </w:rPr>
        <w:tab/>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对于涉河项目中的水域补偿工程，建设完成后同样需要进行线上的专项验收，需要上传验收意见和验收资料。</w:t>
      </w:r>
    </w:p>
    <w:p>
      <w:pPr>
        <w:pStyle w:val="398"/>
        <w:spacing w:before="120" w:after="120"/>
        <w:rPr>
          <w:color w:val="000000" w:themeColor="text1"/>
          <w14:textFill>
            <w14:solidFill>
              <w14:schemeClr w14:val="tx1"/>
            </w14:solidFill>
          </w14:textFill>
        </w:rPr>
      </w:pPr>
      <w:bookmarkStart w:id="96" w:name="_Toc109573320"/>
      <w:r>
        <w:rPr>
          <w:rFonts w:hint="eastAsia"/>
          <w:color w:val="000000" w:themeColor="text1"/>
          <w14:textFill>
            <w14:solidFill>
              <w14:schemeClr w14:val="tx1"/>
            </w14:solidFill>
          </w14:textFill>
        </w:rPr>
        <w:t>空间更新</w:t>
      </w:r>
      <w:bookmarkEnd w:id="96"/>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（1）涉河项目水域调整申请</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用户可在线录入涉河水域占用、补偿的建设概要信息及相关批复材料，主要包括水域占用、补偿的所属区域（至乡镇级别）、计划开工时间、水域占用/补偿矢量数据、建设方案、政府批复文件等信息。</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（2）其他水域调整申请</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用户可在线录入其他水域占用、补偿的建设概要信息及相关批复材料，主要包括水域占用、补偿的所属区域（至乡镇级别）、计划开工时间、水域占用/补偿矢量数据、建设方案、政府批复文件等信息。</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（3）水域调整在线绘制</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支持用户对水域面在线调整，提供多种土地利用样式，辅助用户对占用水域后的用途进行标绘。支持暂存、预览、提交、撤回、删除等操作。</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（4）水域调整核定</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基于用户在线录入的水域占用、补偿的建设概要信息、相关批复材料及绘制的水域调整信息，审核人员可在线预览、下载建设方案、政府批复文件审查复核水域占用、补偿的相关依据材料，线确认水域调整。</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（5）水域调整一本账</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实现水域调查以来水域调整变更位置、范围、面积、审批手续等信息清单式浏览、一图查询、统计分析。</w:t>
      </w:r>
    </w:p>
    <w:p>
      <w:pPr>
        <w:pStyle w:val="396"/>
        <w:spacing w:before="120" w:after="120"/>
        <w:ind w:left="0"/>
        <w:rPr>
          <w:rFonts w:ascii="仿宋" w:hAnsi="仿宋" w:eastAsia="仿宋" w:cs="仿宋"/>
          <w:b/>
          <w:bCs/>
          <w:color w:val="000000" w:themeColor="text1"/>
          <w14:textFill>
            <w14:solidFill>
              <w14:schemeClr w14:val="tx1"/>
            </w14:solidFill>
          </w14:textFill>
        </w:rPr>
      </w:pPr>
      <w:r>
        <w:rPr>
          <w:rFonts w:hint="eastAsia"/>
          <w:color w:val="000000" w:themeColor="text1"/>
          <w14:textFill>
            <w14:solidFill>
              <w14:schemeClr w14:val="tx1"/>
            </w14:solidFill>
          </w14:textFill>
        </w:rPr>
        <w:t>水域监管应用</w:t>
      </w:r>
      <w:bookmarkStart w:id="97" w:name="_Toc109573323"/>
    </w:p>
    <w:p>
      <w:pPr>
        <w:pStyle w:val="398"/>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视频智能巡检应用</w:t>
      </w:r>
      <w:bookmarkEnd w:id="97"/>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（1）视频智能巡检模块</w:t>
      </w:r>
    </w:p>
    <w:p>
      <w:pPr>
        <w:pStyle w:val="391"/>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根据视频智能识别接口，系统提供在线一键巡检和系统定时巡检两种巡检方式，主要是通过调用每个视频点捕捉图像信息进行AI分析，识别违规事件并生成巡检结果详情。</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（2）智能巡河管理模块</w:t>
      </w:r>
    </w:p>
    <w:p>
      <w:pPr>
        <w:pStyle w:val="392"/>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接入视频智能识别、无人机自助巡检报警信息，开发报警处理、巡检记录、事件推送、巡检路线、告警规则与推送管理等模块。</w:t>
      </w:r>
    </w:p>
    <w:p>
      <w:pPr>
        <w:pStyle w:val="2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）智能巡河统计分析模块</w:t>
      </w:r>
    </w:p>
    <w:p>
      <w:pPr>
        <w:pStyle w:val="392"/>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告警信息统计通过以不同图标展示告警事件统计概览，以多样图表等形式展示实时告警信息统计结果、某时段告警信息统计结果。以图表形式统计分析不同时段内的不同巡河线路点位的违规场景告警总数、告警反馈总数、告警数据占比、告警反馈数占比。</w:t>
      </w:r>
    </w:p>
    <w:p>
      <w:pPr>
        <w:pStyle w:val="398"/>
        <w:spacing w:before="120" w:after="120"/>
        <w:rPr>
          <w:rFonts w:hint="eastAsia" w:ascii="仿宋" w:hAnsi="仿宋" w:eastAsia="仿宋" w:cs="仿宋"/>
          <w:color w:val="000000" w:themeColor="text1"/>
          <w14:textFill>
            <w14:solidFill>
              <w14:schemeClr w14:val="tx1"/>
            </w14:solidFill>
          </w14:textFill>
        </w:rPr>
      </w:pPr>
      <w:bookmarkStart w:id="98" w:name="_Toc109573324"/>
      <w:r>
        <w:rPr>
          <w:rFonts w:hint="eastAsia" w:ascii="仿宋" w:hAnsi="仿宋" w:eastAsia="仿宋" w:cs="仿宋"/>
          <w:color w:val="000000" w:themeColor="text1"/>
          <w14:textFill>
            <w14:solidFill>
              <w14:schemeClr w14:val="tx1"/>
            </w14:solidFill>
          </w14:textFill>
        </w:rPr>
        <w:t>上下游协同模块</w:t>
      </w:r>
      <w:bookmarkEnd w:id="98"/>
    </w:p>
    <w:p>
      <w:pPr>
        <w:pStyle w:val="391"/>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通过标准接口，接受灵山港流域下游龙游县要求协同处置经上级（省级水域监管一件事）确认的水域问题，反馈协同处置结果；可向上级（省级水域监管一件事）申请龙游县协同处置问题。</w:t>
      </w:r>
    </w:p>
    <w:p>
      <w:pPr>
        <w:pStyle w:val="398"/>
        <w:numPr>
          <w:ilvl w:val="3"/>
          <w:numId w:val="5"/>
        </w:numPr>
        <w:spacing w:before="156" w:after="156"/>
        <w:rPr>
          <w:rFonts w:hint="eastAsia" w:ascii="仿宋" w:hAnsi="仿宋" w:eastAsia="仿宋" w:cs="仿宋"/>
          <w:b/>
          <w:bCs/>
          <w:color w:val="000000" w:themeColor="text1"/>
          <w14:textFill>
            <w14:solidFill>
              <w14:schemeClr w14:val="tx1"/>
            </w14:solidFill>
          </w14:textFill>
        </w:rPr>
      </w:pPr>
      <w:bookmarkStart w:id="99" w:name="_Toc109573326"/>
      <w:r>
        <w:rPr>
          <w:rFonts w:hint="eastAsia" w:ascii="仿宋" w:hAnsi="仿宋" w:eastAsia="仿宋" w:cs="仿宋"/>
          <w:b/>
          <w:bCs/>
          <w:color w:val="000000" w:themeColor="text1"/>
          <w14:textFill>
            <w14:solidFill>
              <w14:schemeClr w14:val="tx1"/>
            </w14:solidFill>
          </w14:textFill>
        </w:rPr>
        <w:t>水域监管一件事集成</w:t>
      </w:r>
    </w:p>
    <w:p>
      <w:pPr>
        <w:pStyle w:val="2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集成“美丽河湖面一件事”中水域监管的问题全量归集、问题四定派发、问题协同处置、问题复核考核信息。</w:t>
      </w:r>
    </w:p>
    <w:p>
      <w:pPr>
        <w:pStyle w:val="398"/>
        <w:numPr>
          <w:ilvl w:val="3"/>
          <w:numId w:val="5"/>
        </w:numPr>
        <w:spacing w:before="156" w:after="156"/>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水域监管一件事试点服务</w:t>
      </w:r>
    </w:p>
    <w:p>
      <w:pPr>
        <w:pStyle w:val="2"/>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水域监管业务事项责任体系梳理、水域监管流程重塑梳理、水域监管绩效考核体系梳理。</w:t>
      </w:r>
    </w:p>
    <w:p>
      <w:pPr>
        <w:pStyle w:val="398"/>
        <w:numPr>
          <w:ilvl w:val="3"/>
          <w:numId w:val="5"/>
        </w:numPr>
        <w:spacing w:before="156" w:after="156"/>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基层治理四平台适配改造</w:t>
      </w:r>
    </w:p>
    <w:p>
      <w:pPr>
        <w:pStyle w:val="2"/>
        <w:ind w:firstLine="480"/>
        <w:rPr>
          <w:rFonts w:hint="eastAsia" w:ascii="仿宋" w:hAnsi="仿宋" w:eastAsia="仿宋" w:cs="仿宋"/>
          <w:color w:val="auto"/>
          <w:sz w:val="28"/>
          <w:szCs w:val="28"/>
        </w:rPr>
      </w:pPr>
      <w:r>
        <w:rPr>
          <w:rFonts w:hint="eastAsia" w:ascii="仿宋" w:hAnsi="仿宋" w:eastAsia="仿宋" w:cs="仿宋"/>
          <w:color w:val="000000" w:themeColor="text1"/>
          <w:sz w:val="24"/>
          <w:szCs w:val="24"/>
          <w14:textFill>
            <w14:solidFill>
              <w14:schemeClr w14:val="tx1"/>
            </w14:solidFill>
          </w14:textFill>
        </w:rPr>
        <w:t>关于水域监管事项适配改造：（1）场景模块功能新增、迭代；（2）新增统计报表功能；（3）新增分权分角色工作台功能；（4）相关数据接口调用对接。</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公众服务应用</w:t>
      </w:r>
      <w:bookmarkEnd w:id="99"/>
    </w:p>
    <w:p>
      <w:pPr>
        <w:pStyle w:val="398"/>
        <w:spacing w:before="120" w:after="120"/>
        <w:rPr>
          <w:color w:val="000000" w:themeColor="text1"/>
          <w14:textFill>
            <w14:solidFill>
              <w14:schemeClr w14:val="tx1"/>
            </w14:solidFill>
          </w14:textFill>
        </w:rPr>
      </w:pPr>
      <w:bookmarkStart w:id="100" w:name="_Toc109573327"/>
      <w:r>
        <w:rPr>
          <w:rFonts w:hint="eastAsia"/>
          <w:color w:val="000000" w:themeColor="text1"/>
          <w14:textFill>
            <w14:solidFill>
              <w14:schemeClr w14:val="tx1"/>
            </w14:solidFill>
          </w14:textFill>
        </w:rPr>
        <w:t>安享钓鱼服务</w:t>
      </w:r>
      <w:bookmarkEnd w:id="100"/>
    </w:p>
    <w:p>
      <w:pPr>
        <w:pStyle w:val="392"/>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协同钓鱼协会、水利、文广旅体、农业农村、市场监管、生态环境、气象，打造“安全、鱼丰、经济、景美、舒适”的安享钓鱼信息服务。为社会公众提供钓鱼点位分布、禁渔期提示、钓鱼技巧、安全提示、鱼群类型、停车场位置、钓鱼价格、周边美景、天气信息、公众评价等信息。收集公众打卡、评价等信息并公布。</w:t>
      </w:r>
    </w:p>
    <w:p>
      <w:pPr>
        <w:pStyle w:val="398"/>
        <w:spacing w:before="120" w:after="120"/>
        <w:rPr>
          <w:color w:val="000000" w:themeColor="text1"/>
          <w14:textFill>
            <w14:solidFill>
              <w14:schemeClr w14:val="tx1"/>
            </w14:solidFill>
          </w14:textFill>
        </w:rPr>
      </w:pPr>
      <w:bookmarkStart w:id="101" w:name="_Toc109573328"/>
      <w:r>
        <w:rPr>
          <w:rFonts w:hint="eastAsia"/>
          <w:color w:val="000000" w:themeColor="text1"/>
          <w14:textFill>
            <w14:solidFill>
              <w14:schemeClr w14:val="tx1"/>
            </w14:solidFill>
          </w14:textFill>
        </w:rPr>
        <w:t>亲水露营服务</w:t>
      </w:r>
      <w:bookmarkEnd w:id="101"/>
    </w:p>
    <w:p>
      <w:pPr>
        <w:pStyle w:val="392"/>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协同水利、文广旅体、农业农村局、市场监管、生态环境、气象，打造“安全、景美、经济、有序”的亲水露营信息服务。为社会公众提供露营点位分布、安全提示、露营技巧、天气信息、周边美景、露营服务、公众评价等信息。收集公众打卡、评价等信息并公布。</w:t>
      </w:r>
    </w:p>
    <w:p>
      <w:pPr>
        <w:pStyle w:val="398"/>
        <w:spacing w:before="120" w:after="120"/>
        <w:rPr>
          <w:color w:val="000000" w:themeColor="text1"/>
          <w14:textFill>
            <w14:solidFill>
              <w14:schemeClr w14:val="tx1"/>
            </w14:solidFill>
          </w14:textFill>
        </w:rPr>
      </w:pPr>
      <w:bookmarkStart w:id="102" w:name="_Toc109573329"/>
      <w:r>
        <w:rPr>
          <w:rFonts w:hint="eastAsia"/>
          <w:color w:val="000000" w:themeColor="text1"/>
          <w14:textFill>
            <w14:solidFill>
              <w14:schemeClr w14:val="tx1"/>
            </w14:solidFill>
          </w14:textFill>
        </w:rPr>
        <w:t>亲水绿道服务</w:t>
      </w:r>
      <w:bookmarkEnd w:id="102"/>
    </w:p>
    <w:p>
      <w:pPr>
        <w:pStyle w:val="392"/>
        <w:ind w:firstLine="480"/>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协同水利、文广旅体、市场监管、生态环境、气象，打造“安全、健康、景美”的亲水绿道信息服务。为社会公众提供亲水绿道分布、安全提示、休憩点、驿站、自行车租赁点、公共厕所、配套设施、锻炼建议、天气信息、周边美景、周边商户、公众评价等信息。收集公众打卡、评价等信息并公布。</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03" w:name="_Toc109573330"/>
      <w:r>
        <w:rPr>
          <w:rFonts w:hint="eastAsia"/>
          <w:color w:val="000000" w:themeColor="text1"/>
          <w14:textFill>
            <w14:solidFill>
              <w14:schemeClr w14:val="tx1"/>
            </w14:solidFill>
          </w14:textFill>
        </w:rPr>
        <w:t>流域水文化</w:t>
      </w:r>
      <w:bookmarkEnd w:id="103"/>
    </w:p>
    <w:p>
      <w:pPr>
        <w:pStyle w:val="392"/>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接入浙江水文化遗产系统中灵山港流域的水文化信息，同时增加展示治理端补充的水文化信息。</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04" w:name="_Toc109573331"/>
      <w:r>
        <w:rPr>
          <w:rFonts w:hint="eastAsia"/>
          <w:color w:val="000000" w:themeColor="text1"/>
          <w14:textFill>
            <w14:solidFill>
              <w14:schemeClr w14:val="tx1"/>
            </w14:solidFill>
          </w14:textFill>
        </w:rPr>
        <w:t>流域慢直播</w:t>
      </w:r>
      <w:bookmarkEnd w:id="104"/>
    </w:p>
    <w:p>
      <w:pPr>
        <w:pStyle w:val="392"/>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基于已建视频监控基础和本次补充建设视频监控（见监测体系部分），为提升公众参与感、获得感、幸福感：为公众提供安享钓鱼、亲水露营、亲水绿道、灵山港流域水文化等慢直播。</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05" w:name="_Toc109573332"/>
      <w:r>
        <w:rPr>
          <w:rFonts w:hint="eastAsia"/>
          <w:color w:val="000000" w:themeColor="text1"/>
          <w14:textFill>
            <w14:solidFill>
              <w14:schemeClr w14:val="tx1"/>
            </w14:solidFill>
          </w14:textFill>
        </w:rPr>
        <w:t>公众服务治理端</w:t>
      </w:r>
      <w:bookmarkEnd w:id="105"/>
    </w:p>
    <w:p>
      <w:pPr>
        <w:pStyle w:val="392"/>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为支撑运动风景线、水文化遗产服务的数据汇聚更新、信息更新等需求，开发治理端，为各部门、乡镇提供治理入口。</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06" w:name="_Toc109573333"/>
      <w:r>
        <w:rPr>
          <w:rFonts w:hint="eastAsia"/>
          <w:color w:val="000000" w:themeColor="text1"/>
          <w14:textFill>
            <w14:solidFill>
              <w14:schemeClr w14:val="tx1"/>
            </w14:solidFill>
          </w14:textFill>
        </w:rPr>
        <w:t>“i遂昌”适配接入</w:t>
      </w:r>
      <w:bookmarkEnd w:id="106"/>
    </w:p>
    <w:p>
      <w:pPr>
        <w:pStyle w:val="391"/>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公众服务模块的“亲水休闲运动服务、水文化遗产服务、共富产业服务”是面向公众的信息服务，本次设计按相关标准适配后接入“i遂昌”。</w:t>
      </w:r>
    </w:p>
    <w:p>
      <w:pPr>
        <w:pStyle w:val="396"/>
        <w:keepNext w:val="0"/>
        <w:keepLines w:val="0"/>
        <w:pageBreakBefore w:val="0"/>
        <w:kinsoku/>
        <w:wordWrap/>
        <w:overflowPunct/>
        <w:topLinePunct w:val="0"/>
        <w:autoSpaceDE/>
        <w:autoSpaceDN/>
        <w:bidi w:val="0"/>
        <w:adjustRightInd/>
        <w:snapToGrid/>
        <w:spacing w:before="120" w:after="120" w:line="500" w:lineRule="atLeast"/>
        <w:ind w:left="0"/>
        <w:textAlignment w:val="auto"/>
        <w:rPr>
          <w:color w:val="000000" w:themeColor="text1"/>
          <w14:textFill>
            <w14:solidFill>
              <w14:schemeClr w14:val="tx1"/>
            </w14:solidFill>
          </w14:textFill>
        </w:rPr>
      </w:pPr>
      <w:bookmarkStart w:id="107" w:name="_Toc109573334"/>
      <w:r>
        <w:rPr>
          <w:rFonts w:hint="eastAsia"/>
          <w:color w:val="000000" w:themeColor="text1"/>
          <w14:textFill>
            <w14:solidFill>
              <w14:schemeClr w14:val="tx1"/>
            </w14:solidFill>
          </w14:textFill>
        </w:rPr>
        <w:t>场景驾驶舱</w:t>
      </w:r>
      <w:bookmarkEnd w:id="107"/>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08" w:name="_Toc109573335"/>
      <w:r>
        <w:rPr>
          <w:rFonts w:hint="eastAsia"/>
          <w:color w:val="000000" w:themeColor="text1"/>
          <w14:textFill>
            <w14:solidFill>
              <w14:schemeClr w14:val="tx1"/>
            </w14:solidFill>
          </w14:textFill>
        </w:rPr>
        <w:t>数字灵山港综合场景</w:t>
      </w:r>
      <w:bookmarkEnd w:id="108"/>
    </w:p>
    <w:p>
      <w:pPr>
        <w:pStyle w:val="391"/>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结合正射影像成果，以驾驶舱形式综合展示灵山港流域遂昌段的水域监管、岸线管控、公众服务、河长在线信息。</w:t>
      </w:r>
    </w:p>
    <w:p>
      <w:pPr>
        <w:pStyle w:val="391"/>
        <w:keepNext w:val="0"/>
        <w:keepLines w:val="0"/>
        <w:pageBreakBefore w:val="0"/>
        <w:kinsoku/>
        <w:wordWrap/>
        <w:overflowPunct/>
        <w:topLinePunct w:val="0"/>
        <w:autoSpaceDE/>
        <w:autoSpaceDN/>
        <w:bidi w:val="0"/>
        <w:adjustRightInd/>
        <w:snapToGrid/>
        <w:spacing w:line="500" w:lineRule="atLeast"/>
        <w:textAlignment w:val="auto"/>
        <w:rPr>
          <w:rFonts w:ascii="仿宋" w:hAnsi="仿宋" w:cs="仿宋"/>
          <w:color w:val="000000" w:themeColor="text1"/>
          <w14:textFill>
            <w14:solidFill>
              <w14:schemeClr w14:val="tx1"/>
            </w14:solidFill>
          </w14:textFill>
        </w:rPr>
      </w:pP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09" w:name="_Toc109573336"/>
      <w:r>
        <w:rPr>
          <w:rFonts w:hint="eastAsia"/>
          <w:color w:val="000000" w:themeColor="text1"/>
          <w14:textFill>
            <w14:solidFill>
              <w14:schemeClr w14:val="tx1"/>
            </w14:solidFill>
          </w14:textFill>
        </w:rPr>
        <w:t>水域监管场景</w:t>
      </w:r>
      <w:bookmarkEnd w:id="109"/>
    </w:p>
    <w:p>
      <w:pPr>
        <w:pStyle w:val="391"/>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结合正射影像成果，以驾驶舱形式综合展示水域监管一件事、视频智能巡检、上下游协同等信息。</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rFonts w:ascii="仿宋" w:hAnsi="仿宋" w:eastAsia="仿宋" w:cs="仿宋"/>
          <w:b/>
          <w:bCs/>
          <w:color w:val="000000" w:themeColor="text1"/>
          <w14:textFill>
            <w14:solidFill>
              <w14:schemeClr w14:val="tx1"/>
            </w14:solidFill>
          </w14:textFill>
        </w:rPr>
      </w:pPr>
      <w:bookmarkStart w:id="110" w:name="_Toc109573337"/>
      <w:r>
        <w:rPr>
          <w:rFonts w:hint="eastAsia"/>
          <w:color w:val="000000" w:themeColor="text1"/>
          <w14:textFill>
            <w14:solidFill>
              <w14:schemeClr w14:val="tx1"/>
            </w14:solidFill>
          </w14:textFill>
        </w:rPr>
        <w:t>岸线管控场景</w:t>
      </w:r>
      <w:bookmarkEnd w:id="110"/>
    </w:p>
    <w:p>
      <w:pPr>
        <w:pStyle w:val="391"/>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结合正射影像成果，以驾驶舱形式综合展示岸线分区分类、岸线利用行为、耕地利用行为、涉河项目等信息。</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11" w:name="_Toc109573338"/>
      <w:r>
        <w:rPr>
          <w:rFonts w:hint="eastAsia"/>
          <w:color w:val="000000" w:themeColor="text1"/>
          <w14:textFill>
            <w14:solidFill>
              <w14:schemeClr w14:val="tx1"/>
            </w14:solidFill>
          </w14:textFill>
        </w:rPr>
        <w:t>公众服务场景</w:t>
      </w:r>
      <w:bookmarkEnd w:id="111"/>
    </w:p>
    <w:p>
      <w:pPr>
        <w:pStyle w:val="391"/>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结合正射影像成果，以驾驶舱形式综合展示展示运动风景线、流域水文化、流域慢直播等数据信息。</w:t>
      </w:r>
    </w:p>
    <w:p>
      <w:pPr>
        <w:pStyle w:val="398"/>
        <w:keepNext w:val="0"/>
        <w:keepLines w:val="0"/>
        <w:pageBreakBefore w:val="0"/>
        <w:kinsoku/>
        <w:wordWrap/>
        <w:overflowPunct/>
        <w:topLinePunct w:val="0"/>
        <w:autoSpaceDE/>
        <w:autoSpaceDN/>
        <w:bidi w:val="0"/>
        <w:adjustRightInd/>
        <w:snapToGrid/>
        <w:spacing w:before="120" w:after="120" w:line="500" w:lineRule="atLeast"/>
        <w:textAlignment w:val="auto"/>
        <w:rPr>
          <w:color w:val="000000" w:themeColor="text1"/>
          <w14:textFill>
            <w14:solidFill>
              <w14:schemeClr w14:val="tx1"/>
            </w14:solidFill>
          </w14:textFill>
        </w:rPr>
      </w:pPr>
      <w:bookmarkStart w:id="112" w:name="_Toc109573339"/>
      <w:r>
        <w:rPr>
          <w:rFonts w:hint="eastAsia"/>
          <w:color w:val="000000" w:themeColor="text1"/>
          <w14:textFill>
            <w14:solidFill>
              <w14:schemeClr w14:val="tx1"/>
            </w14:solidFill>
          </w14:textFill>
        </w:rPr>
        <w:t>河长在线场景</w:t>
      </w:r>
      <w:bookmarkEnd w:id="112"/>
    </w:p>
    <w:p>
      <w:pPr>
        <w:pStyle w:val="391"/>
        <w:keepNext w:val="0"/>
        <w:keepLines w:val="0"/>
        <w:pageBreakBefore w:val="0"/>
        <w:kinsoku/>
        <w:wordWrap/>
        <w:overflowPunct/>
        <w:topLinePunct w:val="0"/>
        <w:autoSpaceDE/>
        <w:autoSpaceDN/>
        <w:bidi w:val="0"/>
        <w:adjustRightInd/>
        <w:snapToGrid/>
        <w:spacing w:line="500" w:lineRule="atLeast"/>
        <w:ind w:firstLine="480"/>
        <w:textAlignment w:val="auto"/>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接入丽水市河长制系统数据，展示河长在线履职、部门协同治理、工作绩效考核等数据信息。</w:t>
      </w:r>
    </w:p>
    <w:p>
      <w:pPr>
        <w:pStyle w:val="393"/>
        <w:spacing w:before="120" w:after="120"/>
        <w:rPr>
          <w:color w:val="000000" w:themeColor="text1"/>
          <w14:textFill>
            <w14:solidFill>
              <w14:schemeClr w14:val="tx1"/>
            </w14:solidFill>
          </w14:textFill>
        </w:rPr>
      </w:pPr>
      <w:bookmarkStart w:id="113" w:name="_Toc109573340"/>
      <w:r>
        <w:rPr>
          <w:rFonts w:hint="eastAsia"/>
          <w:color w:val="000000" w:themeColor="text1"/>
          <w14:textFill>
            <w14:solidFill>
              <w14:schemeClr w14:val="tx1"/>
            </w14:solidFill>
          </w14:textFill>
        </w:rPr>
        <w:t>无人机航摄服务方案</w:t>
      </w:r>
      <w:bookmarkEnd w:id="113"/>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编写依据</w:t>
      </w:r>
    </w:p>
    <w:p>
      <w:pPr>
        <w:widowControl/>
        <w:ind w:firstLine="480" w:firstLineChars="200"/>
        <w:rPr>
          <w:rFonts w:ascii="仿宋" w:hAnsi="仿宋" w:eastAsia="仿宋" w:cs="仿宋"/>
          <w:color w:val="000000" w:themeColor="text1"/>
          <w:sz w:val="24"/>
          <w:szCs w:val="24"/>
          <w14:textFill>
            <w14:solidFill>
              <w14:schemeClr w14:val="tx1"/>
            </w14:solidFill>
          </w14:textFill>
        </w:rPr>
      </w:pPr>
      <w:bookmarkStart w:id="114" w:name="_Toc287969008"/>
      <w:bookmarkStart w:id="115" w:name="_Toc254533035"/>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、《水利水电工程测量规范》（</w:t>
      </w:r>
      <w:r>
        <w:rPr>
          <w:rFonts w:ascii="仿宋" w:hAnsi="仿宋" w:eastAsia="仿宋" w:cs="仿宋"/>
          <w:color w:val="000000" w:themeColor="text1"/>
          <w:sz w:val="24"/>
          <w:szCs w:val="24"/>
          <w14:textFill>
            <w14:solidFill>
              <w14:schemeClr w14:val="tx1"/>
            </w14:solidFill>
          </w14:textFill>
        </w:rPr>
        <w:t>SL197</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2013</w:t>
      </w:r>
      <w:r>
        <w:rPr>
          <w:rFonts w:hint="eastAsia" w:ascii="仿宋" w:hAnsi="仿宋" w:eastAsia="仿宋" w:cs="仿宋"/>
          <w:color w:val="000000" w:themeColor="text1"/>
          <w:sz w:val="24"/>
          <w:szCs w:val="24"/>
          <w14:textFill>
            <w14:solidFill>
              <w14:schemeClr w14:val="tx1"/>
            </w14:solidFill>
          </w14:textFill>
        </w:rPr>
        <w:t>）；</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2、《航空摄影技术设计规范》 GB/T 19294-2003；</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3、《IMU/GPS辅助航空摄影技术规范》 GB/T 27919-2011；</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4、《数字航空摄影测量空中三角测量规范》 GB/T 23236-2009；</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5、《卫星导航定位基准站网络实时动态测量（RTK）规范》GB/T 39616-2020；</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6、《低空数字航摄与数据处理规范》GB/T 39612-2020；</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7、《倾斜数字航空摄影技术规程》GB/T 39610-2020。</w:t>
      </w:r>
    </w:p>
    <w:bookmarkEnd w:id="114"/>
    <w:bookmarkEnd w:id="115"/>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测量任务</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灵山港也称灵山江，是钱塘江右岸一级支流，流域面积720km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，主流全长91km，其中遂昌县36km，龙游县55km，是浙江典型的山区性河流。本次项目的航空摄影测量区域为遂昌县内灵山港3</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km的河道部分，河道两岸各1</w:t>
      </w:r>
      <w:r>
        <w:rPr>
          <w:rFonts w:ascii="仿宋" w:hAnsi="仿宋" w:eastAsia="仿宋" w:cs="仿宋"/>
          <w:color w:val="000000" w:themeColor="text1"/>
          <w:sz w:val="24"/>
          <w:szCs w:val="24"/>
          <w14:textFill>
            <w14:solidFill>
              <w14:schemeClr w14:val="tx1"/>
            </w14:solidFill>
          </w14:textFill>
        </w:rPr>
        <w:t>00m</w:t>
      </w:r>
      <w:r>
        <w:rPr>
          <w:rFonts w:hint="eastAsia" w:ascii="仿宋" w:hAnsi="仿宋" w:eastAsia="仿宋" w:cs="仿宋"/>
          <w:color w:val="000000" w:themeColor="text1"/>
          <w:sz w:val="24"/>
          <w:szCs w:val="24"/>
          <w14:textFill>
            <w14:solidFill>
              <w14:schemeClr w14:val="tx1"/>
            </w14:solidFill>
          </w14:textFill>
        </w:rPr>
        <w:t>的测量范围。</w:t>
      </w:r>
    </w:p>
    <w:p>
      <w:pPr>
        <w:pStyle w:val="396"/>
        <w:spacing w:before="120" w:after="12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测量要求</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）航空摄影测量外业生产的原始影像分辨率不低于0.0</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m；</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）像控点布设与测量应满足IMU/GPS辅助航空摄影像控点设计要求，像控点应均匀分布在区域网内；</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）为保证测区最边缘精度，在测区边界处布设像控点时，应超出测区最边缘区域适当布设；</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对不同区块生成的正射影像进行匀色处理，保持色调基本一致，接边部分不能造成影像重影，无模糊、错位、扭曲、变形、漏洞等问题及现象；色彩特征应反差适中，色调均匀，纹理清楚，层次丰富，无明显失真，灰度直方图一般呈正态分布。</w:t>
      </w:r>
    </w:p>
    <w:p>
      <w:pPr>
        <w:widowControl/>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）平面坐标系采用国家2</w:t>
      </w:r>
      <w:r>
        <w:rPr>
          <w:rFonts w:ascii="仿宋" w:hAnsi="仿宋" w:eastAsia="仿宋" w:cs="仿宋"/>
          <w:color w:val="000000" w:themeColor="text1"/>
          <w:sz w:val="24"/>
          <w:szCs w:val="24"/>
          <w14:textFill>
            <w14:solidFill>
              <w14:schemeClr w14:val="tx1"/>
            </w14:solidFill>
          </w14:textFill>
        </w:rPr>
        <w:t>000</w:t>
      </w:r>
      <w:r>
        <w:rPr>
          <w:rFonts w:hint="eastAsia" w:ascii="仿宋" w:hAnsi="仿宋" w:eastAsia="仿宋" w:cs="仿宋"/>
          <w:color w:val="000000" w:themeColor="text1"/>
          <w:sz w:val="24"/>
          <w:szCs w:val="24"/>
          <w14:textFill>
            <w14:solidFill>
              <w14:schemeClr w14:val="tx1"/>
            </w14:solidFill>
          </w14:textFill>
        </w:rPr>
        <w:t>坐标系，高程基准采用1985国家高程基准。</w:t>
      </w:r>
    </w:p>
    <w:p>
      <w:pPr>
        <w:widowControl/>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）影像存储按照矩形分幅进行影像裁切，存储格式为TIFF（无压缩）。</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pStyle w:val="2"/>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pStyle w:val="41"/>
        <w:numPr>
          <w:ilvl w:val="0"/>
          <w:numId w:val="6"/>
        </w:numPr>
        <w:spacing w:before="0" w:after="0" w:line="360" w:lineRule="auto"/>
        <w:rPr>
          <w:rFonts w:hint="eastAsia" w:ascii="仿宋" w:hAnsi="仿宋" w:eastAsia="仿宋" w:cs="仿宋"/>
          <w:color w:val="000000" w:themeColor="text1"/>
          <w:sz w:val="36"/>
          <w:szCs w:val="36"/>
          <w14:textFill>
            <w14:solidFill>
              <w14:schemeClr w14:val="tx1"/>
            </w14:solidFill>
          </w14:textFill>
        </w:rPr>
      </w:pPr>
      <w:bookmarkStart w:id="116" w:name="_Toc109281149"/>
      <w:bookmarkEnd w:id="116"/>
      <w:bookmarkStart w:id="117" w:name="_Toc109281115"/>
      <w:bookmarkEnd w:id="117"/>
      <w:bookmarkStart w:id="118" w:name="_Toc109280021"/>
      <w:bookmarkEnd w:id="118"/>
      <w:bookmarkStart w:id="119" w:name="_Toc109280034"/>
      <w:bookmarkEnd w:id="119"/>
      <w:bookmarkStart w:id="120" w:name="_Toc109281157"/>
      <w:bookmarkEnd w:id="120"/>
      <w:bookmarkStart w:id="121" w:name="_Toc109281129"/>
      <w:bookmarkEnd w:id="121"/>
      <w:bookmarkStart w:id="122" w:name="_Toc109281123"/>
      <w:bookmarkEnd w:id="122"/>
      <w:bookmarkStart w:id="123" w:name="_Toc109281138"/>
      <w:bookmarkEnd w:id="123"/>
      <w:bookmarkStart w:id="124" w:name="_Toc109281133"/>
      <w:bookmarkEnd w:id="124"/>
      <w:bookmarkStart w:id="125" w:name="_Toc109281135"/>
      <w:bookmarkEnd w:id="125"/>
      <w:bookmarkStart w:id="126" w:name="_Toc109281121"/>
      <w:bookmarkEnd w:id="126"/>
      <w:bookmarkStart w:id="127" w:name="_Toc109279997"/>
      <w:bookmarkEnd w:id="127"/>
      <w:bookmarkStart w:id="128" w:name="_Toc109280019"/>
      <w:bookmarkEnd w:id="128"/>
      <w:bookmarkStart w:id="129" w:name="_Toc109281161"/>
      <w:bookmarkEnd w:id="129"/>
      <w:bookmarkStart w:id="130" w:name="_Toc109280013"/>
      <w:bookmarkEnd w:id="130"/>
      <w:bookmarkStart w:id="131" w:name="_Toc109281143"/>
      <w:bookmarkEnd w:id="131"/>
      <w:bookmarkStart w:id="132" w:name="_Toc109280016"/>
      <w:bookmarkEnd w:id="132"/>
      <w:bookmarkStart w:id="133" w:name="_Toc109280027"/>
      <w:bookmarkEnd w:id="133"/>
      <w:bookmarkStart w:id="134" w:name="_Toc109280015"/>
      <w:bookmarkEnd w:id="134"/>
      <w:bookmarkStart w:id="135" w:name="_Toc109281151"/>
      <w:bookmarkEnd w:id="135"/>
      <w:bookmarkStart w:id="136" w:name="_Toc109280033"/>
      <w:bookmarkEnd w:id="136"/>
      <w:bookmarkStart w:id="137" w:name="_Toc109280031"/>
      <w:bookmarkEnd w:id="137"/>
      <w:bookmarkStart w:id="138" w:name="_Toc109281117"/>
      <w:bookmarkEnd w:id="138"/>
      <w:bookmarkStart w:id="139" w:name="_Toc109280001"/>
      <w:bookmarkEnd w:id="139"/>
      <w:bookmarkStart w:id="140" w:name="_Toc109281141"/>
      <w:bookmarkEnd w:id="140"/>
      <w:bookmarkStart w:id="141" w:name="_Toc109281128"/>
      <w:bookmarkEnd w:id="141"/>
      <w:bookmarkStart w:id="142" w:name="_Toc109279994"/>
      <w:bookmarkEnd w:id="142"/>
      <w:bookmarkStart w:id="143" w:name="_Toc109281137"/>
      <w:bookmarkEnd w:id="143"/>
      <w:bookmarkStart w:id="144" w:name="_Toc109280023"/>
      <w:bookmarkEnd w:id="144"/>
      <w:bookmarkStart w:id="145" w:name="_Toc109279999"/>
      <w:bookmarkEnd w:id="145"/>
      <w:bookmarkStart w:id="146" w:name="_Toc109280044"/>
      <w:bookmarkEnd w:id="146"/>
      <w:bookmarkStart w:id="147" w:name="_Toc109279692"/>
      <w:bookmarkEnd w:id="147"/>
      <w:bookmarkStart w:id="148" w:name="_Toc109280020"/>
      <w:bookmarkEnd w:id="148"/>
      <w:bookmarkStart w:id="149" w:name="_Toc109281140"/>
      <w:bookmarkEnd w:id="149"/>
      <w:bookmarkStart w:id="150" w:name="_Toc109280030"/>
      <w:bookmarkEnd w:id="150"/>
      <w:bookmarkStart w:id="151" w:name="_Toc109281150"/>
      <w:bookmarkEnd w:id="151"/>
      <w:bookmarkStart w:id="152" w:name="_Toc109279803"/>
      <w:bookmarkEnd w:id="152"/>
      <w:bookmarkStart w:id="153" w:name="_Toc109280011"/>
      <w:bookmarkEnd w:id="153"/>
      <w:bookmarkStart w:id="154" w:name="_Toc109281162"/>
      <w:bookmarkEnd w:id="154"/>
      <w:bookmarkStart w:id="155" w:name="_Toc109280024"/>
      <w:bookmarkEnd w:id="155"/>
      <w:bookmarkStart w:id="156" w:name="_Toc109281130"/>
      <w:bookmarkEnd w:id="156"/>
      <w:bookmarkStart w:id="157" w:name="_Toc109280009"/>
      <w:bookmarkEnd w:id="157"/>
      <w:bookmarkStart w:id="158" w:name="_Toc109281112"/>
      <w:bookmarkEnd w:id="158"/>
      <w:bookmarkStart w:id="159" w:name="_Toc109280003"/>
      <w:bookmarkEnd w:id="159"/>
      <w:bookmarkStart w:id="160" w:name="_Toc109281139"/>
      <w:bookmarkEnd w:id="160"/>
      <w:bookmarkStart w:id="161" w:name="_Toc109280026"/>
      <w:bookmarkEnd w:id="161"/>
      <w:bookmarkStart w:id="162" w:name="_Toc109281122"/>
      <w:bookmarkEnd w:id="162"/>
      <w:bookmarkStart w:id="163" w:name="_Toc109280022"/>
      <w:bookmarkEnd w:id="163"/>
      <w:bookmarkStart w:id="164" w:name="_Toc109280816"/>
      <w:bookmarkEnd w:id="164"/>
      <w:bookmarkStart w:id="165" w:name="_Toc109281131"/>
      <w:bookmarkEnd w:id="165"/>
      <w:bookmarkStart w:id="166" w:name="_Toc109281145"/>
      <w:bookmarkEnd w:id="166"/>
      <w:bookmarkStart w:id="167" w:name="_Toc109280014"/>
      <w:bookmarkEnd w:id="167"/>
      <w:bookmarkStart w:id="168" w:name="_Toc109279761"/>
      <w:bookmarkEnd w:id="168"/>
      <w:bookmarkStart w:id="169" w:name="_Toc109281142"/>
      <w:bookmarkEnd w:id="169"/>
      <w:bookmarkStart w:id="170" w:name="_Toc109280017"/>
      <w:bookmarkEnd w:id="170"/>
      <w:bookmarkStart w:id="171" w:name="_Toc109281134"/>
      <w:bookmarkEnd w:id="171"/>
      <w:bookmarkStart w:id="172" w:name="_Toc109280018"/>
      <w:bookmarkEnd w:id="172"/>
      <w:bookmarkStart w:id="173" w:name="_Toc109281119"/>
      <w:bookmarkEnd w:id="173"/>
      <w:bookmarkStart w:id="174" w:name="_Toc109279990"/>
      <w:bookmarkEnd w:id="174"/>
      <w:bookmarkStart w:id="175" w:name="_Toc109280002"/>
      <w:bookmarkEnd w:id="175"/>
      <w:bookmarkStart w:id="176" w:name="_Toc109279992"/>
      <w:bookmarkEnd w:id="176"/>
      <w:bookmarkStart w:id="177" w:name="_Toc109281132"/>
      <w:bookmarkEnd w:id="177"/>
      <w:bookmarkStart w:id="178" w:name="_Toc109280809"/>
      <w:bookmarkEnd w:id="178"/>
      <w:bookmarkStart w:id="179" w:name="_Toc109281118"/>
      <w:bookmarkEnd w:id="179"/>
      <w:bookmarkStart w:id="180" w:name="_Toc109281124"/>
      <w:bookmarkEnd w:id="180"/>
      <w:bookmarkStart w:id="181" w:name="_Toc109280653"/>
      <w:bookmarkEnd w:id="181"/>
      <w:bookmarkStart w:id="182" w:name="_Toc109280648"/>
      <w:bookmarkEnd w:id="182"/>
      <w:bookmarkStart w:id="183" w:name="_Toc109280000"/>
      <w:bookmarkEnd w:id="183"/>
      <w:bookmarkStart w:id="184" w:name="_Toc109280840"/>
      <w:bookmarkEnd w:id="184"/>
      <w:bookmarkStart w:id="185" w:name="_Toc109279522"/>
      <w:bookmarkEnd w:id="185"/>
      <w:bookmarkStart w:id="186" w:name="_Toc109279526"/>
      <w:bookmarkEnd w:id="186"/>
      <w:bookmarkStart w:id="187" w:name="_Toc109281144"/>
      <w:bookmarkEnd w:id="187"/>
      <w:bookmarkStart w:id="188" w:name="_Toc109281154"/>
      <w:bookmarkEnd w:id="188"/>
      <w:bookmarkStart w:id="189" w:name="_Toc109280012"/>
      <w:bookmarkEnd w:id="189"/>
      <w:bookmarkStart w:id="190" w:name="_Toc109280005"/>
      <w:bookmarkEnd w:id="190"/>
      <w:bookmarkStart w:id="191" w:name="_Toc109280805"/>
      <w:bookmarkEnd w:id="191"/>
      <w:bookmarkStart w:id="192" w:name="_Toc109280646"/>
      <w:bookmarkEnd w:id="192"/>
      <w:bookmarkStart w:id="193" w:name="_Toc109279528"/>
      <w:bookmarkEnd w:id="193"/>
      <w:bookmarkStart w:id="194" w:name="_Toc109280006"/>
      <w:bookmarkEnd w:id="194"/>
      <w:bookmarkStart w:id="195" w:name="_Toc109281127"/>
      <w:bookmarkEnd w:id="195"/>
      <w:bookmarkStart w:id="196" w:name="_Toc109280651"/>
      <w:bookmarkEnd w:id="196"/>
      <w:bookmarkStart w:id="197" w:name="_Toc109279524"/>
      <w:bookmarkEnd w:id="197"/>
      <w:bookmarkStart w:id="198" w:name="_Toc109280649"/>
      <w:bookmarkEnd w:id="198"/>
      <w:bookmarkStart w:id="199" w:name="_Toc109280029"/>
      <w:bookmarkEnd w:id="199"/>
      <w:bookmarkStart w:id="200" w:name="_Toc109280032"/>
      <w:bookmarkEnd w:id="200"/>
      <w:bookmarkStart w:id="201" w:name="_Toc109279995"/>
      <w:bookmarkEnd w:id="201"/>
      <w:bookmarkStart w:id="202" w:name="_Toc109280028"/>
      <w:bookmarkEnd w:id="202"/>
      <w:bookmarkStart w:id="203" w:name="_Toc109281153"/>
      <w:bookmarkEnd w:id="203"/>
      <w:bookmarkStart w:id="204" w:name="_Toc109280025"/>
      <w:bookmarkEnd w:id="204"/>
      <w:bookmarkStart w:id="205" w:name="_Toc109280004"/>
      <w:bookmarkEnd w:id="205"/>
      <w:bookmarkStart w:id="206" w:name="_Toc109279680"/>
      <w:bookmarkEnd w:id="206"/>
      <w:bookmarkStart w:id="207" w:name="_Toc109281114"/>
      <w:bookmarkEnd w:id="207"/>
      <w:bookmarkStart w:id="208" w:name="_Toc109281148"/>
      <w:bookmarkEnd w:id="208"/>
      <w:bookmarkStart w:id="209" w:name="_Toc109281147"/>
      <w:bookmarkEnd w:id="209"/>
      <w:bookmarkStart w:id="210" w:name="_Toc109281156"/>
      <w:bookmarkEnd w:id="210"/>
      <w:bookmarkStart w:id="211" w:name="_Toc109279991"/>
      <w:bookmarkEnd w:id="211"/>
      <w:bookmarkStart w:id="212" w:name="_Toc109280644"/>
      <w:bookmarkEnd w:id="212"/>
      <w:bookmarkStart w:id="213" w:name="_Toc109281155"/>
      <w:bookmarkEnd w:id="213"/>
      <w:bookmarkStart w:id="214" w:name="_Toc109280806"/>
      <w:bookmarkEnd w:id="214"/>
      <w:bookmarkStart w:id="215" w:name="_Toc109279529"/>
      <w:bookmarkEnd w:id="215"/>
      <w:bookmarkStart w:id="216" w:name="_Toc109280048"/>
      <w:bookmarkEnd w:id="216"/>
      <w:bookmarkStart w:id="217" w:name="_Toc109279998"/>
      <w:bookmarkEnd w:id="217"/>
      <w:bookmarkStart w:id="218" w:name="_Toc109280645"/>
      <w:bookmarkEnd w:id="218"/>
      <w:bookmarkStart w:id="219" w:name="_Toc109279521"/>
      <w:bookmarkEnd w:id="219"/>
      <w:bookmarkStart w:id="220" w:name="_Toc109279689"/>
      <w:bookmarkEnd w:id="220"/>
      <w:bookmarkStart w:id="221" w:name="_Toc109281120"/>
      <w:bookmarkEnd w:id="221"/>
      <w:bookmarkStart w:id="222" w:name="_Toc109281152"/>
      <w:bookmarkEnd w:id="222"/>
      <w:bookmarkStart w:id="223" w:name="_Toc109281146"/>
      <w:bookmarkEnd w:id="223"/>
      <w:bookmarkStart w:id="224" w:name="_Toc109281211"/>
      <w:bookmarkEnd w:id="224"/>
      <w:bookmarkStart w:id="225" w:name="_Toc109280839"/>
      <w:bookmarkEnd w:id="225"/>
      <w:bookmarkStart w:id="226" w:name="_Toc109280862"/>
      <w:bookmarkEnd w:id="226"/>
      <w:bookmarkStart w:id="227" w:name="_Toc109280804"/>
      <w:bookmarkEnd w:id="227"/>
      <w:bookmarkStart w:id="228" w:name="_Toc109279686"/>
      <w:bookmarkEnd w:id="228"/>
      <w:bookmarkStart w:id="229" w:name="_Toc109280812"/>
      <w:bookmarkEnd w:id="229"/>
      <w:bookmarkStart w:id="230" w:name="_Toc109280010"/>
      <w:bookmarkEnd w:id="230"/>
      <w:bookmarkStart w:id="231" w:name="_Toc109281125"/>
      <w:bookmarkEnd w:id="231"/>
      <w:bookmarkStart w:id="232" w:name="_Toc109280082"/>
      <w:bookmarkEnd w:id="232"/>
      <w:bookmarkStart w:id="233" w:name="_Toc109281126"/>
      <w:bookmarkEnd w:id="233"/>
      <w:bookmarkStart w:id="234" w:name="_Toc109280043"/>
      <w:bookmarkEnd w:id="234"/>
      <w:bookmarkStart w:id="235" w:name="_Toc109279531"/>
      <w:bookmarkEnd w:id="235"/>
      <w:bookmarkStart w:id="236" w:name="_Toc109280814"/>
      <w:bookmarkEnd w:id="236"/>
      <w:bookmarkStart w:id="237" w:name="_Toc109279996"/>
      <w:bookmarkEnd w:id="237"/>
      <w:bookmarkStart w:id="238" w:name="_Toc109281136"/>
      <w:bookmarkEnd w:id="238"/>
      <w:bookmarkStart w:id="239" w:name="_Toc109280647"/>
      <w:bookmarkEnd w:id="239"/>
      <w:bookmarkStart w:id="240" w:name="_Toc109279683"/>
      <w:bookmarkEnd w:id="240"/>
      <w:bookmarkStart w:id="241" w:name="_Toc109279993"/>
      <w:bookmarkEnd w:id="241"/>
      <w:bookmarkStart w:id="242" w:name="_Toc109280652"/>
      <w:bookmarkEnd w:id="242"/>
      <w:bookmarkStart w:id="243" w:name="_Toc109280844"/>
      <w:bookmarkEnd w:id="243"/>
      <w:bookmarkStart w:id="244" w:name="_Toc109279743"/>
      <w:bookmarkEnd w:id="244"/>
      <w:bookmarkStart w:id="245" w:name="_Toc109281209"/>
      <w:bookmarkEnd w:id="245"/>
      <w:bookmarkStart w:id="246" w:name="_Toc109279525"/>
      <w:bookmarkEnd w:id="246"/>
      <w:bookmarkStart w:id="247" w:name="_Toc109279679"/>
      <w:bookmarkEnd w:id="247"/>
      <w:bookmarkStart w:id="248" w:name="_Toc109279693"/>
      <w:bookmarkEnd w:id="248"/>
      <w:bookmarkStart w:id="249" w:name="_Toc109279691"/>
      <w:bookmarkEnd w:id="249"/>
      <w:bookmarkStart w:id="250" w:name="_Toc109280084"/>
      <w:bookmarkEnd w:id="250"/>
      <w:bookmarkStart w:id="251" w:name="_Toc109280008"/>
      <w:bookmarkEnd w:id="251"/>
      <w:bookmarkStart w:id="252" w:name="_Toc109279690"/>
      <w:bookmarkEnd w:id="252"/>
      <w:bookmarkStart w:id="253" w:name="_Toc109279520"/>
      <w:bookmarkEnd w:id="253"/>
      <w:bookmarkStart w:id="254" w:name="_Toc109280038"/>
      <w:bookmarkEnd w:id="254"/>
      <w:bookmarkStart w:id="255" w:name="_Toc109280040"/>
      <w:bookmarkEnd w:id="255"/>
      <w:bookmarkStart w:id="256" w:name="_Toc109281171"/>
      <w:bookmarkEnd w:id="256"/>
      <w:bookmarkStart w:id="257" w:name="_Toc109279523"/>
      <w:bookmarkEnd w:id="257"/>
      <w:bookmarkStart w:id="258" w:name="_Toc109280815"/>
      <w:bookmarkEnd w:id="258"/>
      <w:bookmarkStart w:id="259" w:name="_Toc109279810"/>
      <w:bookmarkEnd w:id="259"/>
      <w:bookmarkStart w:id="260" w:name="_Toc109279687"/>
      <w:bookmarkEnd w:id="260"/>
      <w:bookmarkStart w:id="261" w:name="_Toc109280810"/>
      <w:bookmarkEnd w:id="261"/>
      <w:bookmarkStart w:id="262" w:name="_Toc109279716"/>
      <w:bookmarkEnd w:id="262"/>
      <w:bookmarkStart w:id="263" w:name="_Toc109279718"/>
      <w:bookmarkEnd w:id="263"/>
      <w:bookmarkStart w:id="264" w:name="_Toc109279684"/>
      <w:bookmarkEnd w:id="264"/>
      <w:bookmarkStart w:id="265" w:name="_Toc109279530"/>
      <w:bookmarkEnd w:id="265"/>
      <w:bookmarkStart w:id="266" w:name="_Toc109280841"/>
      <w:bookmarkEnd w:id="266"/>
      <w:bookmarkStart w:id="267" w:name="_Toc109279527"/>
      <w:bookmarkEnd w:id="267"/>
      <w:bookmarkStart w:id="268" w:name="_Toc109280878"/>
      <w:bookmarkEnd w:id="268"/>
      <w:bookmarkStart w:id="269" w:name="_Toc109279719"/>
      <w:bookmarkEnd w:id="269"/>
      <w:bookmarkStart w:id="270" w:name="_Toc109280803"/>
      <w:bookmarkEnd w:id="270"/>
      <w:bookmarkStart w:id="271" w:name="_Toc109280811"/>
      <w:bookmarkEnd w:id="271"/>
      <w:bookmarkStart w:id="272" w:name="_Toc109280007"/>
      <w:bookmarkEnd w:id="272"/>
      <w:bookmarkStart w:id="273" w:name="_Toc109280807"/>
      <w:bookmarkEnd w:id="273"/>
      <w:bookmarkStart w:id="274" w:name="_Toc109280083"/>
      <w:bookmarkEnd w:id="274"/>
      <w:bookmarkStart w:id="275" w:name="_Toc109280035"/>
      <w:bookmarkEnd w:id="275"/>
      <w:bookmarkStart w:id="276" w:name="_Toc109280877"/>
      <w:bookmarkEnd w:id="276"/>
      <w:bookmarkStart w:id="277" w:name="_Toc109280655"/>
      <w:bookmarkEnd w:id="277"/>
      <w:bookmarkStart w:id="278" w:name="_Toc109281183"/>
      <w:bookmarkEnd w:id="278"/>
      <w:bookmarkStart w:id="279" w:name="_Toc109280069"/>
      <w:bookmarkEnd w:id="279"/>
      <w:bookmarkStart w:id="280" w:name="_Toc109281113"/>
      <w:bookmarkEnd w:id="280"/>
      <w:bookmarkStart w:id="281" w:name="_Toc109280880"/>
      <w:bookmarkEnd w:id="281"/>
      <w:bookmarkStart w:id="282" w:name="_Toc109279717"/>
      <w:bookmarkEnd w:id="282"/>
      <w:bookmarkStart w:id="283" w:name="_Toc109280817"/>
      <w:bookmarkEnd w:id="283"/>
      <w:bookmarkStart w:id="284" w:name="_Toc109280085"/>
      <w:bookmarkEnd w:id="284"/>
      <w:bookmarkStart w:id="285" w:name="_Toc109279681"/>
      <w:bookmarkEnd w:id="285"/>
      <w:bookmarkStart w:id="286" w:name="_Toc109280086"/>
      <w:bookmarkEnd w:id="286"/>
      <w:bookmarkStart w:id="287" w:name="_Toc109280845"/>
      <w:bookmarkEnd w:id="287"/>
      <w:bookmarkStart w:id="288" w:name="_Toc109280654"/>
      <w:bookmarkEnd w:id="288"/>
      <w:bookmarkStart w:id="289" w:name="_Toc109280061"/>
      <w:bookmarkEnd w:id="289"/>
      <w:bookmarkStart w:id="290" w:name="_Toc109281207"/>
      <w:bookmarkEnd w:id="290"/>
      <w:bookmarkStart w:id="291" w:name="_Toc109280867"/>
      <w:bookmarkEnd w:id="291"/>
      <w:bookmarkStart w:id="292" w:name="_Toc109280813"/>
      <w:bookmarkEnd w:id="292"/>
      <w:bookmarkStart w:id="293" w:name="_Toc109279685"/>
      <w:bookmarkEnd w:id="293"/>
      <w:bookmarkStart w:id="294" w:name="_Toc109281184"/>
      <w:bookmarkEnd w:id="294"/>
      <w:bookmarkStart w:id="295" w:name="_Toc109280650"/>
      <w:bookmarkEnd w:id="295"/>
      <w:bookmarkStart w:id="296" w:name="_Toc109280818"/>
      <w:bookmarkEnd w:id="296"/>
      <w:bookmarkStart w:id="297" w:name="_Toc109279682"/>
      <w:bookmarkEnd w:id="297"/>
      <w:bookmarkStart w:id="298" w:name="_Toc109280843"/>
      <w:bookmarkEnd w:id="298"/>
      <w:bookmarkStart w:id="299" w:name="_Toc109280064"/>
      <w:bookmarkEnd w:id="299"/>
      <w:bookmarkStart w:id="300" w:name="_Toc109281158"/>
      <w:bookmarkEnd w:id="300"/>
      <w:bookmarkStart w:id="301" w:name="_Toc109280087"/>
      <w:bookmarkEnd w:id="301"/>
      <w:bookmarkStart w:id="302" w:name="_Toc109280052"/>
      <w:bookmarkEnd w:id="302"/>
      <w:bookmarkStart w:id="303" w:name="_Toc109280042"/>
      <w:bookmarkEnd w:id="303"/>
      <w:bookmarkStart w:id="304" w:name="_Toc109279688"/>
      <w:bookmarkEnd w:id="304"/>
      <w:bookmarkStart w:id="305" w:name="_Toc109279722"/>
      <w:bookmarkEnd w:id="305"/>
      <w:bookmarkStart w:id="306" w:name="_Toc109281193"/>
      <w:bookmarkEnd w:id="306"/>
      <w:bookmarkStart w:id="307" w:name="_Toc109281179"/>
      <w:bookmarkEnd w:id="307"/>
      <w:bookmarkStart w:id="308" w:name="_Toc109280926"/>
      <w:bookmarkEnd w:id="308"/>
      <w:bookmarkStart w:id="309" w:name="_Toc109279694"/>
      <w:bookmarkEnd w:id="309"/>
      <w:bookmarkStart w:id="310" w:name="_Toc109280046"/>
      <w:bookmarkEnd w:id="310"/>
      <w:bookmarkStart w:id="311" w:name="_Toc109281170"/>
      <w:bookmarkEnd w:id="311"/>
      <w:bookmarkStart w:id="312" w:name="_Toc109280058"/>
      <w:bookmarkEnd w:id="312"/>
      <w:bookmarkStart w:id="313" w:name="_Toc109281196"/>
      <w:bookmarkEnd w:id="313"/>
      <w:bookmarkStart w:id="314" w:name="_Toc109281172"/>
      <w:bookmarkEnd w:id="314"/>
      <w:bookmarkStart w:id="315" w:name="_Toc109280053"/>
      <w:bookmarkEnd w:id="315"/>
      <w:bookmarkStart w:id="316" w:name="_Toc109281188"/>
      <w:bookmarkEnd w:id="316"/>
      <w:bookmarkStart w:id="317" w:name="_Toc109280055"/>
      <w:bookmarkEnd w:id="317"/>
      <w:bookmarkStart w:id="318" w:name="_Toc109280039"/>
      <w:bookmarkEnd w:id="318"/>
      <w:bookmarkStart w:id="319" w:name="_Toc109280872"/>
      <w:bookmarkEnd w:id="319"/>
      <w:bookmarkStart w:id="320" w:name="_Toc109280071"/>
      <w:bookmarkEnd w:id="320"/>
      <w:bookmarkStart w:id="321" w:name="_Toc109280054"/>
      <w:bookmarkEnd w:id="321"/>
      <w:bookmarkStart w:id="322" w:name="_Toc109280051"/>
      <w:bookmarkEnd w:id="322"/>
      <w:bookmarkStart w:id="323" w:name="_Toc109279721"/>
      <w:bookmarkEnd w:id="323"/>
      <w:bookmarkStart w:id="324" w:name="_Toc109281165"/>
      <w:bookmarkEnd w:id="324"/>
      <w:bookmarkStart w:id="325" w:name="_Toc109281173"/>
      <w:bookmarkEnd w:id="325"/>
      <w:bookmarkStart w:id="326" w:name="_Toc109279807"/>
      <w:bookmarkEnd w:id="326"/>
      <w:bookmarkStart w:id="327" w:name="_Toc109280808"/>
      <w:bookmarkEnd w:id="327"/>
      <w:bookmarkStart w:id="328" w:name="_Toc109280073"/>
      <w:bookmarkEnd w:id="328"/>
      <w:bookmarkStart w:id="329" w:name="_Toc109280060"/>
      <w:bookmarkEnd w:id="329"/>
      <w:bookmarkStart w:id="330" w:name="_Toc109280047"/>
      <w:bookmarkEnd w:id="330"/>
      <w:bookmarkStart w:id="331" w:name="_Toc109281186"/>
      <w:bookmarkEnd w:id="331"/>
      <w:bookmarkStart w:id="332" w:name="_Toc109280063"/>
      <w:bookmarkEnd w:id="332"/>
      <w:bookmarkStart w:id="333" w:name="_Toc109281210"/>
      <w:bookmarkEnd w:id="333"/>
      <w:bookmarkStart w:id="334" w:name="_Toc109281163"/>
      <w:bookmarkEnd w:id="334"/>
      <w:bookmarkStart w:id="335" w:name="_Toc109281177"/>
      <w:bookmarkEnd w:id="335"/>
      <w:bookmarkStart w:id="336" w:name="_Toc109281164"/>
      <w:bookmarkEnd w:id="336"/>
      <w:bookmarkStart w:id="337" w:name="_Toc109281206"/>
      <w:bookmarkEnd w:id="337"/>
      <w:bookmarkStart w:id="338" w:name="_Toc109281208"/>
      <w:bookmarkEnd w:id="338"/>
      <w:bookmarkStart w:id="339" w:name="_Toc109279809"/>
      <w:bookmarkEnd w:id="339"/>
      <w:bookmarkStart w:id="340" w:name="_Toc109280045"/>
      <w:bookmarkEnd w:id="340"/>
      <w:bookmarkStart w:id="341" w:name="_Toc109281168"/>
      <w:bookmarkEnd w:id="341"/>
      <w:bookmarkStart w:id="342" w:name="_Toc109281197"/>
      <w:bookmarkEnd w:id="342"/>
      <w:bookmarkStart w:id="343" w:name="_Toc109280070"/>
      <w:bookmarkEnd w:id="343"/>
      <w:bookmarkStart w:id="344" w:name="_Toc109280075"/>
      <w:bookmarkEnd w:id="344"/>
      <w:bookmarkStart w:id="345" w:name="_Toc109280081"/>
      <w:bookmarkEnd w:id="345"/>
      <w:bookmarkStart w:id="346" w:name="_Toc109280036"/>
      <w:bookmarkEnd w:id="346"/>
      <w:bookmarkStart w:id="347" w:name="_Toc109281203"/>
      <w:bookmarkEnd w:id="347"/>
      <w:bookmarkStart w:id="348" w:name="_Toc109281187"/>
      <w:bookmarkEnd w:id="348"/>
      <w:bookmarkStart w:id="349" w:name="_Toc109281191"/>
      <w:bookmarkEnd w:id="349"/>
      <w:bookmarkStart w:id="350" w:name="_Toc109279806"/>
      <w:bookmarkEnd w:id="350"/>
      <w:bookmarkStart w:id="351" w:name="_Toc109280940"/>
      <w:bookmarkEnd w:id="351"/>
      <w:bookmarkStart w:id="352" w:name="_Toc109280932"/>
      <w:bookmarkEnd w:id="352"/>
      <w:bookmarkStart w:id="353" w:name="_Toc109281167"/>
      <w:bookmarkEnd w:id="353"/>
      <w:bookmarkStart w:id="354" w:name="_Toc109280918"/>
      <w:bookmarkEnd w:id="354"/>
      <w:bookmarkStart w:id="355" w:name="_Toc109279838"/>
      <w:bookmarkEnd w:id="355"/>
      <w:bookmarkStart w:id="356" w:name="_Toc109281174"/>
      <w:bookmarkEnd w:id="356"/>
      <w:bookmarkStart w:id="357" w:name="_Toc109279753"/>
      <w:bookmarkEnd w:id="357"/>
      <w:bookmarkStart w:id="358" w:name="_Toc109280959"/>
      <w:bookmarkEnd w:id="358"/>
      <w:bookmarkStart w:id="359" w:name="_Toc109280065"/>
      <w:bookmarkEnd w:id="359"/>
      <w:bookmarkStart w:id="360" w:name="_Toc109280068"/>
      <w:bookmarkEnd w:id="360"/>
      <w:bookmarkStart w:id="361" w:name="_Toc109281166"/>
      <w:bookmarkEnd w:id="361"/>
      <w:bookmarkStart w:id="362" w:name="_Toc109280057"/>
      <w:bookmarkEnd w:id="362"/>
      <w:bookmarkStart w:id="363" w:name="_Toc109280037"/>
      <w:bookmarkEnd w:id="363"/>
      <w:bookmarkStart w:id="364" w:name="_Toc109281180"/>
      <w:bookmarkEnd w:id="364"/>
      <w:bookmarkStart w:id="365" w:name="_Toc109281190"/>
      <w:bookmarkEnd w:id="365"/>
      <w:bookmarkStart w:id="366" w:name="_Toc109280078"/>
      <w:bookmarkEnd w:id="366"/>
      <w:bookmarkStart w:id="367" w:name="_Toc109280062"/>
      <w:bookmarkEnd w:id="367"/>
      <w:bookmarkStart w:id="368" w:name="_Toc109280049"/>
      <w:bookmarkEnd w:id="368"/>
      <w:bookmarkStart w:id="369" w:name="_Toc109280080"/>
      <w:bookmarkEnd w:id="369"/>
      <w:bookmarkStart w:id="370" w:name="_Toc109281189"/>
      <w:bookmarkEnd w:id="370"/>
      <w:bookmarkStart w:id="371" w:name="_Toc109280930"/>
      <w:bookmarkEnd w:id="371"/>
      <w:bookmarkStart w:id="372" w:name="_Toc109281175"/>
      <w:bookmarkEnd w:id="372"/>
      <w:bookmarkStart w:id="373" w:name="_Toc109281205"/>
      <w:bookmarkEnd w:id="373"/>
      <w:bookmarkStart w:id="374" w:name="_Toc109281201"/>
      <w:bookmarkEnd w:id="374"/>
      <w:bookmarkStart w:id="375" w:name="_Toc109281204"/>
      <w:bookmarkEnd w:id="375"/>
      <w:bookmarkStart w:id="376" w:name="_Toc109279836"/>
      <w:bookmarkEnd w:id="376"/>
      <w:bookmarkStart w:id="377" w:name="_Toc109281199"/>
      <w:bookmarkEnd w:id="377"/>
      <w:bookmarkStart w:id="378" w:name="_Toc109281185"/>
      <w:bookmarkEnd w:id="378"/>
      <w:bookmarkStart w:id="379" w:name="_Toc109281181"/>
      <w:bookmarkEnd w:id="379"/>
      <w:bookmarkStart w:id="380" w:name="_Toc109279843"/>
      <w:bookmarkEnd w:id="380"/>
      <w:bookmarkStart w:id="381" w:name="_Toc109280965"/>
      <w:bookmarkEnd w:id="381"/>
      <w:bookmarkStart w:id="382" w:name="_Toc109280960"/>
      <w:bookmarkEnd w:id="382"/>
      <w:bookmarkStart w:id="383" w:name="_Toc109281195"/>
      <w:bookmarkEnd w:id="383"/>
      <w:bookmarkStart w:id="384" w:name="_Toc109279804"/>
      <w:bookmarkEnd w:id="384"/>
      <w:bookmarkStart w:id="385" w:name="_Toc109280041"/>
      <w:bookmarkEnd w:id="385"/>
      <w:bookmarkStart w:id="386" w:name="_Toc109280929"/>
      <w:bookmarkEnd w:id="386"/>
      <w:bookmarkStart w:id="387" w:name="_Toc109281198"/>
      <w:bookmarkEnd w:id="387"/>
      <w:bookmarkStart w:id="388" w:name="_Toc109281194"/>
      <w:bookmarkEnd w:id="388"/>
      <w:bookmarkStart w:id="389" w:name="_Toc109280076"/>
      <w:bookmarkEnd w:id="389"/>
      <w:bookmarkStart w:id="390" w:name="_Toc109279920"/>
      <w:bookmarkEnd w:id="390"/>
      <w:bookmarkStart w:id="391" w:name="_Toc109280936"/>
      <w:bookmarkEnd w:id="391"/>
      <w:bookmarkStart w:id="392" w:name="_Toc109281169"/>
      <w:bookmarkEnd w:id="392"/>
      <w:bookmarkStart w:id="393" w:name="_Toc109281192"/>
      <w:bookmarkEnd w:id="393"/>
      <w:bookmarkStart w:id="394" w:name="_Toc109280066"/>
      <w:bookmarkEnd w:id="394"/>
      <w:bookmarkStart w:id="395" w:name="_Toc109281160"/>
      <w:bookmarkEnd w:id="395"/>
      <w:bookmarkStart w:id="396" w:name="_Toc109280961"/>
      <w:bookmarkEnd w:id="396"/>
      <w:bookmarkStart w:id="397" w:name="_Toc109280059"/>
      <w:bookmarkEnd w:id="397"/>
      <w:bookmarkStart w:id="398" w:name="_Toc109279921"/>
      <w:bookmarkEnd w:id="398"/>
      <w:bookmarkStart w:id="399" w:name="_Toc109279841"/>
      <w:bookmarkEnd w:id="399"/>
      <w:bookmarkStart w:id="400" w:name="_Toc109281159"/>
      <w:bookmarkEnd w:id="400"/>
      <w:bookmarkStart w:id="401" w:name="_Toc109280938"/>
      <w:bookmarkEnd w:id="401"/>
      <w:bookmarkStart w:id="402" w:name="_Toc109280952"/>
      <w:bookmarkEnd w:id="402"/>
      <w:bookmarkStart w:id="403" w:name="_Toc109279909"/>
      <w:bookmarkEnd w:id="403"/>
      <w:bookmarkStart w:id="404" w:name="_Toc109281202"/>
      <w:bookmarkEnd w:id="404"/>
      <w:bookmarkStart w:id="405" w:name="_Toc109280939"/>
      <w:bookmarkEnd w:id="405"/>
      <w:bookmarkStart w:id="406" w:name="_Toc109280934"/>
      <w:bookmarkEnd w:id="406"/>
      <w:bookmarkStart w:id="407" w:name="_Toc109279811"/>
      <w:bookmarkEnd w:id="407"/>
      <w:bookmarkStart w:id="408" w:name="_Toc109281200"/>
      <w:bookmarkEnd w:id="408"/>
      <w:bookmarkStart w:id="409" w:name="_Toc109281182"/>
      <w:bookmarkEnd w:id="409"/>
      <w:bookmarkStart w:id="410" w:name="_Toc109281032"/>
      <w:bookmarkEnd w:id="410"/>
      <w:bookmarkStart w:id="411" w:name="_Toc109279829"/>
      <w:bookmarkEnd w:id="411"/>
      <w:bookmarkStart w:id="412" w:name="_Toc109279812"/>
      <w:bookmarkEnd w:id="412"/>
      <w:bookmarkStart w:id="413" w:name="_Toc109279738"/>
      <w:bookmarkEnd w:id="413"/>
      <w:bookmarkStart w:id="414" w:name="_Toc109280074"/>
      <w:bookmarkEnd w:id="414"/>
      <w:bookmarkStart w:id="415" w:name="_Toc109280067"/>
      <w:bookmarkEnd w:id="415"/>
      <w:bookmarkStart w:id="416" w:name="_Toc109279827"/>
      <w:bookmarkEnd w:id="416"/>
      <w:bookmarkStart w:id="417" w:name="_Toc109279832"/>
      <w:bookmarkEnd w:id="417"/>
      <w:bookmarkStart w:id="418" w:name="_Toc109280077"/>
      <w:bookmarkEnd w:id="418"/>
      <w:bookmarkStart w:id="419" w:name="_Toc109280923"/>
      <w:bookmarkEnd w:id="419"/>
      <w:bookmarkStart w:id="420" w:name="_Toc109279814"/>
      <w:bookmarkEnd w:id="420"/>
      <w:bookmarkStart w:id="421" w:name="_Toc109279842"/>
      <w:bookmarkEnd w:id="421"/>
      <w:bookmarkStart w:id="422" w:name="_Toc109281178"/>
      <w:bookmarkEnd w:id="422"/>
      <w:bookmarkStart w:id="423" w:name="_Toc109279817"/>
      <w:bookmarkEnd w:id="423"/>
      <w:bookmarkStart w:id="424" w:name="_Toc109280050"/>
      <w:bookmarkEnd w:id="424"/>
      <w:bookmarkStart w:id="425" w:name="_Toc109281176"/>
      <w:bookmarkEnd w:id="425"/>
      <w:bookmarkStart w:id="426" w:name="_Toc109280933"/>
      <w:bookmarkEnd w:id="426"/>
      <w:bookmarkStart w:id="427" w:name="_Toc109280935"/>
      <w:bookmarkEnd w:id="427"/>
      <w:bookmarkStart w:id="428" w:name="_Toc109280927"/>
      <w:bookmarkEnd w:id="428"/>
      <w:bookmarkStart w:id="429" w:name="_Toc109280951"/>
      <w:bookmarkEnd w:id="429"/>
      <w:bookmarkStart w:id="430" w:name="_Toc109280056"/>
      <w:bookmarkEnd w:id="430"/>
      <w:bookmarkStart w:id="431" w:name="_Toc109280079"/>
      <w:bookmarkEnd w:id="431"/>
      <w:bookmarkStart w:id="432" w:name="_Toc109279989"/>
      <w:bookmarkEnd w:id="432"/>
      <w:bookmarkStart w:id="433" w:name="_Toc109279840"/>
      <w:bookmarkEnd w:id="433"/>
      <w:bookmarkStart w:id="434" w:name="_Toc109280953"/>
      <w:bookmarkEnd w:id="434"/>
      <w:bookmarkStart w:id="435" w:name="_Toc109279819"/>
      <w:bookmarkEnd w:id="435"/>
      <w:bookmarkStart w:id="436" w:name="_Toc109279839"/>
      <w:bookmarkEnd w:id="436"/>
      <w:bookmarkStart w:id="437" w:name="_Toc109281033"/>
      <w:bookmarkEnd w:id="437"/>
      <w:bookmarkStart w:id="438" w:name="_Toc109279821"/>
      <w:bookmarkEnd w:id="438"/>
      <w:bookmarkStart w:id="439" w:name="_Toc109280941"/>
      <w:bookmarkEnd w:id="439"/>
      <w:bookmarkStart w:id="440" w:name="_Toc109280957"/>
      <w:bookmarkEnd w:id="440"/>
      <w:bookmarkStart w:id="441" w:name="_Toc109279808"/>
      <w:bookmarkEnd w:id="441"/>
      <w:bookmarkStart w:id="442" w:name="_Toc109280072"/>
      <w:bookmarkEnd w:id="442"/>
      <w:bookmarkStart w:id="443" w:name="_Toc109280945"/>
      <w:bookmarkEnd w:id="443"/>
      <w:bookmarkStart w:id="444" w:name="_Toc109279756"/>
      <w:bookmarkEnd w:id="444"/>
      <w:bookmarkStart w:id="445" w:name="_Toc109280842"/>
      <w:bookmarkEnd w:id="445"/>
      <w:bookmarkStart w:id="446" w:name="_Toc109279818"/>
      <w:bookmarkEnd w:id="446"/>
      <w:bookmarkStart w:id="447" w:name="_Toc109279831"/>
      <w:bookmarkEnd w:id="447"/>
      <w:bookmarkStart w:id="448" w:name="_Toc109279828"/>
      <w:bookmarkEnd w:id="448"/>
      <w:bookmarkStart w:id="449" w:name="_Toc109280928"/>
      <w:bookmarkEnd w:id="449"/>
      <w:bookmarkStart w:id="450" w:name="_Toc109279748"/>
      <w:bookmarkEnd w:id="450"/>
      <w:bookmarkStart w:id="451" w:name="_Toc109279720"/>
      <w:bookmarkEnd w:id="451"/>
      <w:bookmarkStart w:id="452" w:name="_Toc109280966"/>
      <w:bookmarkEnd w:id="452"/>
      <w:bookmarkStart w:id="453" w:name="_Toc109281116"/>
      <w:bookmarkEnd w:id="453"/>
      <w:bookmarkStart w:id="454" w:name="_Toc109280958"/>
      <w:bookmarkEnd w:id="454"/>
      <w:bookmarkStart w:id="455" w:name="_Toc109280956"/>
      <w:bookmarkEnd w:id="455"/>
      <w:bookmarkStart w:id="456" w:name="_Toc109279816"/>
      <w:bookmarkEnd w:id="456"/>
      <w:bookmarkStart w:id="457" w:name="_Toc109279834"/>
      <w:bookmarkEnd w:id="457"/>
      <w:bookmarkStart w:id="458" w:name="_Toc109279825"/>
      <w:bookmarkEnd w:id="458"/>
      <w:bookmarkStart w:id="459" w:name="_Toc109280879"/>
      <w:bookmarkEnd w:id="459"/>
      <w:bookmarkStart w:id="460" w:name="_Toc109279805"/>
      <w:bookmarkEnd w:id="460"/>
      <w:bookmarkStart w:id="461" w:name="_Toc109280937"/>
      <w:bookmarkEnd w:id="461"/>
      <w:bookmarkStart w:id="462" w:name="_Toc109280931"/>
      <w:bookmarkEnd w:id="462"/>
      <w:bookmarkStart w:id="463" w:name="_Toc109280919"/>
      <w:bookmarkEnd w:id="463"/>
      <w:bookmarkStart w:id="464" w:name="_Toc109280942"/>
      <w:bookmarkEnd w:id="464"/>
      <w:bookmarkStart w:id="465" w:name="_Toc109279988"/>
      <w:bookmarkEnd w:id="465"/>
      <w:bookmarkStart w:id="466" w:name="_Toc109280950"/>
      <w:bookmarkEnd w:id="466"/>
      <w:bookmarkStart w:id="467" w:name="_Toc109279813"/>
      <w:bookmarkEnd w:id="467"/>
      <w:bookmarkStart w:id="468" w:name="_Toc109281045"/>
      <w:bookmarkEnd w:id="468"/>
      <w:bookmarkStart w:id="469" w:name="_Toc109279801"/>
      <w:bookmarkEnd w:id="469"/>
      <w:bookmarkStart w:id="470" w:name="_Toc109279824"/>
      <w:bookmarkEnd w:id="470"/>
      <w:bookmarkStart w:id="471" w:name="_Toc109279793"/>
      <w:bookmarkEnd w:id="471"/>
      <w:bookmarkStart w:id="472" w:name="_Toc109279823"/>
      <w:bookmarkEnd w:id="472"/>
      <w:bookmarkStart w:id="473" w:name="_Toc109280944"/>
      <w:bookmarkEnd w:id="473"/>
      <w:bookmarkStart w:id="474" w:name="_Toc109279757"/>
      <w:bookmarkEnd w:id="474"/>
      <w:bookmarkStart w:id="475" w:name="_Toc109280925"/>
      <w:bookmarkEnd w:id="475"/>
      <w:bookmarkStart w:id="476" w:name="_Toc109281102"/>
      <w:bookmarkEnd w:id="476"/>
      <w:bookmarkStart w:id="477" w:name="_Toc109279797"/>
      <w:bookmarkEnd w:id="477"/>
      <w:bookmarkStart w:id="478" w:name="_Toc109280955"/>
      <w:bookmarkEnd w:id="478"/>
      <w:bookmarkStart w:id="479" w:name="_Toc109280949"/>
      <w:bookmarkEnd w:id="479"/>
      <w:bookmarkStart w:id="480" w:name="_Toc109279792"/>
      <w:bookmarkEnd w:id="480"/>
      <w:bookmarkStart w:id="481" w:name="_Toc109280881"/>
      <w:bookmarkEnd w:id="481"/>
      <w:bookmarkStart w:id="482" w:name="_Toc109280885"/>
      <w:bookmarkEnd w:id="482"/>
      <w:bookmarkStart w:id="483" w:name="_Toc109279820"/>
      <w:bookmarkEnd w:id="483"/>
      <w:bookmarkStart w:id="484" w:name="_Toc109281101"/>
      <w:bookmarkEnd w:id="484"/>
      <w:bookmarkStart w:id="485" w:name="_Toc109279798"/>
      <w:bookmarkEnd w:id="485"/>
      <w:bookmarkStart w:id="486" w:name="_Toc109279978"/>
      <w:bookmarkEnd w:id="486"/>
      <w:bookmarkStart w:id="487" w:name="_Toc109280954"/>
      <w:bookmarkEnd w:id="487"/>
      <w:bookmarkStart w:id="488" w:name="_Toc109279759"/>
      <w:bookmarkEnd w:id="488"/>
      <w:bookmarkStart w:id="489" w:name="_Toc109280946"/>
      <w:bookmarkEnd w:id="489"/>
      <w:bookmarkStart w:id="490" w:name="_Toc109280924"/>
      <w:bookmarkEnd w:id="490"/>
      <w:bookmarkStart w:id="491" w:name="_Toc109279815"/>
      <w:bookmarkEnd w:id="491"/>
      <w:bookmarkStart w:id="492" w:name="_Toc109279830"/>
      <w:bookmarkEnd w:id="492"/>
      <w:bookmarkStart w:id="493" w:name="_Toc109280967"/>
      <w:bookmarkEnd w:id="493"/>
      <w:bookmarkStart w:id="494" w:name="_Toc109280964"/>
      <w:bookmarkEnd w:id="494"/>
      <w:bookmarkStart w:id="495" w:name="_Toc109280947"/>
      <w:bookmarkEnd w:id="495"/>
      <w:bookmarkStart w:id="496" w:name="_Toc109280846"/>
      <w:bookmarkEnd w:id="496"/>
      <w:bookmarkStart w:id="497" w:name="_Toc109281044"/>
      <w:bookmarkEnd w:id="497"/>
      <w:bookmarkStart w:id="498" w:name="_Toc109279977"/>
      <w:bookmarkEnd w:id="498"/>
      <w:bookmarkStart w:id="499" w:name="_Toc109279755"/>
      <w:bookmarkEnd w:id="499"/>
      <w:bookmarkStart w:id="500" w:name="_Toc109279826"/>
      <w:bookmarkEnd w:id="500"/>
      <w:bookmarkStart w:id="501" w:name="_Toc109279799"/>
      <w:bookmarkEnd w:id="501"/>
      <w:bookmarkStart w:id="502" w:name="_Toc109279794"/>
      <w:bookmarkEnd w:id="502"/>
      <w:bookmarkStart w:id="503" w:name="_Toc109279760"/>
      <w:bookmarkEnd w:id="503"/>
      <w:bookmarkStart w:id="504" w:name="_Toc109279715"/>
      <w:bookmarkEnd w:id="504"/>
      <w:bookmarkStart w:id="505" w:name="_Toc109279837"/>
      <w:bookmarkEnd w:id="505"/>
      <w:bookmarkStart w:id="506" w:name="_Toc109280883"/>
      <w:bookmarkEnd w:id="506"/>
      <w:bookmarkStart w:id="507" w:name="_Toc109280921"/>
      <w:bookmarkEnd w:id="507"/>
      <w:bookmarkStart w:id="508" w:name="_Toc109279800"/>
      <w:bookmarkEnd w:id="508"/>
      <w:bookmarkStart w:id="509" w:name="_Toc109280882"/>
      <w:bookmarkEnd w:id="509"/>
      <w:bookmarkStart w:id="510" w:name="_Toc109279758"/>
      <w:bookmarkEnd w:id="510"/>
      <w:bookmarkStart w:id="511" w:name="_Toc109280922"/>
      <w:bookmarkEnd w:id="511"/>
      <w:bookmarkStart w:id="512" w:name="_Toc109280916"/>
      <w:bookmarkEnd w:id="512"/>
      <w:bookmarkStart w:id="513" w:name="_Toc109280962"/>
      <w:bookmarkEnd w:id="513"/>
      <w:bookmarkStart w:id="514" w:name="_Toc109279833"/>
      <w:bookmarkEnd w:id="514"/>
      <w:bookmarkStart w:id="515" w:name="_Toc109279754"/>
      <w:bookmarkEnd w:id="515"/>
      <w:bookmarkStart w:id="516" w:name="_Toc109280943"/>
      <w:bookmarkEnd w:id="516"/>
      <w:bookmarkStart w:id="517" w:name="_Toc109279908"/>
      <w:bookmarkEnd w:id="517"/>
      <w:bookmarkStart w:id="518" w:name="_Toc109280920"/>
      <w:bookmarkEnd w:id="518"/>
      <w:bookmarkStart w:id="519" w:name="_Toc109279802"/>
      <w:bookmarkEnd w:id="519"/>
      <w:bookmarkStart w:id="520" w:name="_Toc109280948"/>
      <w:bookmarkEnd w:id="520"/>
      <w:bookmarkStart w:id="521" w:name="_Toc109279822"/>
      <w:bookmarkEnd w:id="521"/>
      <w:bookmarkStart w:id="522" w:name="_Toc109279796"/>
      <w:bookmarkEnd w:id="522"/>
      <w:bookmarkStart w:id="523" w:name="_Toc109279835"/>
      <w:bookmarkEnd w:id="523"/>
      <w:bookmarkStart w:id="524" w:name="_Toc109280884"/>
      <w:bookmarkEnd w:id="524"/>
      <w:bookmarkStart w:id="525" w:name="_Toc109280917"/>
      <w:bookmarkEnd w:id="525"/>
      <w:bookmarkStart w:id="526" w:name="_Toc109280963"/>
      <w:bookmarkEnd w:id="526"/>
      <w:bookmarkStart w:id="527" w:name="_Toc109279795"/>
      <w:bookmarkEnd w:id="527"/>
      <w:bookmarkStart w:id="528" w:name="_Toc10235_WPSOffice_Level1"/>
      <w:r>
        <w:rPr>
          <w:rFonts w:hint="eastAsia" w:ascii="仿宋" w:hAnsi="仿宋" w:eastAsia="仿宋" w:cs="仿宋"/>
          <w:color w:val="000000" w:themeColor="text1"/>
          <w:sz w:val="36"/>
          <w:szCs w:val="36"/>
          <w14:textFill>
            <w14:solidFill>
              <w14:schemeClr w14:val="tx1"/>
            </w14:solidFill>
          </w14:textFill>
        </w:rPr>
        <w:t xml:space="preserve"> 投标人须知</w:t>
      </w:r>
      <w:bookmarkEnd w:id="39"/>
      <w:bookmarkEnd w:id="40"/>
      <w:bookmarkEnd w:id="41"/>
      <w:bookmarkEnd w:id="42"/>
      <w:bookmarkEnd w:id="43"/>
      <w:bookmarkEnd w:id="528"/>
      <w:bookmarkStart w:id="529" w:name="_Toc66690667"/>
      <w:bookmarkStart w:id="530" w:name="_Toc493956033"/>
      <w:bookmarkStart w:id="531" w:name="_Toc530551821"/>
      <w:bookmarkStart w:id="532" w:name="_Toc531358976"/>
    </w:p>
    <w:p>
      <w:pPr>
        <w:pStyle w:val="41"/>
        <w:numPr>
          <w:ilvl w:val="0"/>
          <w:numId w:val="0"/>
        </w:numPr>
        <w:spacing w:before="0" w:after="0" w:line="360" w:lineRule="auto"/>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前列表</w:t>
      </w:r>
      <w:bookmarkEnd w:id="529"/>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bottom w:val="single" w:color="auto" w:sz="4" w:space="0"/>
              <w:right w:val="single" w:color="auto" w:sz="4" w:space="0"/>
            </w:tcBorders>
            <w:vAlign w:val="center"/>
          </w:tcPr>
          <w:p>
            <w:pPr>
              <w:jc w:val="center"/>
              <w:rPr>
                <w:rFonts w:ascii="仿宋" w:hAnsi="仿宋" w:eastAsia="仿宋" w:cs="仿宋"/>
                <w:b/>
                <w:bCs/>
                <w:snapToGrid w:val="0"/>
                <w:color w:val="000000" w:themeColor="text1"/>
                <w:sz w:val="24"/>
                <w:szCs w:val="24"/>
                <w14:textFill>
                  <w14:solidFill>
                    <w14:schemeClr w14:val="tx1"/>
                  </w14:solidFill>
                </w14:textFill>
              </w:rPr>
            </w:pPr>
            <w:r>
              <w:rPr>
                <w:rFonts w:hint="eastAsia" w:ascii="仿宋" w:hAnsi="仿宋" w:eastAsia="仿宋" w:cs="仿宋"/>
                <w:b/>
                <w:bCs/>
                <w:snapToGrid w:val="0"/>
                <w:color w:val="000000" w:themeColor="text1"/>
                <w:sz w:val="24"/>
                <w:szCs w:val="24"/>
                <w14:textFill>
                  <w14:solidFill>
                    <w14:schemeClr w14:val="tx1"/>
                  </w14:solidFill>
                </w14:textFill>
              </w:rPr>
              <w:t>序号</w:t>
            </w:r>
          </w:p>
        </w:tc>
        <w:tc>
          <w:tcPr>
            <w:tcW w:w="1704" w:type="dxa"/>
            <w:tcBorders>
              <w:top w:val="double" w:color="auto" w:sz="4" w:space="0"/>
              <w:left w:val="single" w:color="auto" w:sz="4" w:space="0"/>
              <w:bottom w:val="single" w:color="auto" w:sz="4" w:space="0"/>
            </w:tcBorders>
            <w:vAlign w:val="center"/>
          </w:tcPr>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须知项目</w:t>
            </w:r>
          </w:p>
        </w:tc>
        <w:tc>
          <w:tcPr>
            <w:tcW w:w="7525" w:type="dxa"/>
            <w:gridSpan w:val="3"/>
            <w:tcBorders>
              <w:top w:val="double" w:color="auto" w:sz="4" w:space="0"/>
              <w:bottom w:val="single" w:color="auto" w:sz="4" w:space="0"/>
              <w:right w:val="double" w:color="auto" w:sz="4" w:space="0"/>
            </w:tcBorders>
            <w:vAlign w:val="center"/>
          </w:tcPr>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single" w:color="auto" w:sz="4" w:space="0"/>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w:t>
            </w:r>
          </w:p>
        </w:tc>
        <w:tc>
          <w:tcPr>
            <w:tcW w:w="1704" w:type="dxa"/>
            <w:tcBorders>
              <w:top w:val="single" w:color="auto" w:sz="4" w:space="0"/>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项目名称</w:t>
            </w:r>
          </w:p>
        </w:tc>
        <w:tc>
          <w:tcPr>
            <w:tcW w:w="7525" w:type="dxa"/>
            <w:gridSpan w:val="3"/>
            <w:tcBorders>
              <w:top w:val="single" w:color="auto" w:sz="4" w:space="0"/>
              <w:right w:val="double" w:color="auto"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遂昌县灵山港流域智慧管护数字化应用系统采购项目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2</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采购人</w:t>
            </w:r>
          </w:p>
        </w:tc>
        <w:tc>
          <w:tcPr>
            <w:tcW w:w="7525" w:type="dxa"/>
            <w:gridSpan w:val="3"/>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遂遂昌县乡镇水务有限公司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3</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采购代理机构</w:t>
            </w:r>
          </w:p>
        </w:tc>
        <w:tc>
          <w:tcPr>
            <w:tcW w:w="7525" w:type="dxa"/>
            <w:gridSpan w:val="3"/>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丽水市合峰项目管理有限公司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4</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采购方式</w:t>
            </w:r>
          </w:p>
        </w:tc>
        <w:tc>
          <w:tcPr>
            <w:tcW w:w="2487" w:type="dxa"/>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公开招标</w:t>
            </w:r>
          </w:p>
        </w:tc>
        <w:tc>
          <w:tcPr>
            <w:tcW w:w="1262" w:type="dxa"/>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组织方式</w:t>
            </w:r>
          </w:p>
        </w:tc>
        <w:tc>
          <w:tcPr>
            <w:tcW w:w="3776" w:type="dxa"/>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分散委托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5</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资格审查方式</w:t>
            </w:r>
          </w:p>
        </w:tc>
        <w:tc>
          <w:tcPr>
            <w:tcW w:w="7525" w:type="dxa"/>
            <w:gridSpan w:val="3"/>
            <w:tcBorders>
              <w:right w:val="double" w:color="auto" w:sz="4" w:space="0"/>
            </w:tcBorders>
            <w:vAlign w:val="center"/>
          </w:tcPr>
          <w:p>
            <w:pPr>
              <w:spacing w:line="360" w:lineRule="auto"/>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6</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投标有效期</w:t>
            </w:r>
          </w:p>
        </w:tc>
        <w:tc>
          <w:tcPr>
            <w:tcW w:w="7525" w:type="dxa"/>
            <w:gridSpan w:val="3"/>
            <w:tcBorders>
              <w:right w:val="double" w:color="auto" w:sz="4" w:space="0"/>
            </w:tcBorders>
            <w:vAlign w:val="center"/>
          </w:tcPr>
          <w:p>
            <w:pPr>
              <w:spacing w:line="360" w:lineRule="auto"/>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3"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7</w:t>
            </w:r>
          </w:p>
        </w:tc>
        <w:tc>
          <w:tcPr>
            <w:tcW w:w="1704" w:type="dxa"/>
            <w:tcBorders>
              <w:left w:val="single" w:color="auto" w:sz="4" w:space="0"/>
            </w:tcBorders>
            <w:vAlign w:val="center"/>
          </w:tcPr>
          <w:p>
            <w:pPr>
              <w:spacing w:line="360" w:lineRule="auto"/>
              <w:jc w:val="left"/>
              <w:rPr>
                <w:rFonts w:ascii="仿宋" w:hAnsi="仿宋" w:eastAsia="仿宋" w:cs="仿宋"/>
                <w:b/>
                <w:bCs/>
                <w:snapToGrid w:val="0"/>
                <w:color w:val="000000" w:themeColor="text1"/>
                <w:sz w:val="24"/>
                <w:szCs w:val="24"/>
                <w14:textFill>
                  <w14:solidFill>
                    <w14:schemeClr w14:val="tx1"/>
                  </w14:solidFill>
                </w14:textFill>
              </w:rPr>
            </w:pPr>
            <w:r>
              <w:rPr>
                <w:rFonts w:hint="eastAsia" w:ascii="仿宋" w:hAnsi="仿宋" w:eastAsia="仿宋" w:cs="仿宋"/>
                <w:b/>
                <w:bCs/>
                <w:snapToGrid w:val="0"/>
                <w:color w:val="000000" w:themeColor="text1"/>
                <w:sz w:val="24"/>
                <w:szCs w:val="24"/>
                <w14:textFill>
                  <w14:solidFill>
                    <w14:schemeClr w14:val="tx1"/>
                  </w14:solidFill>
                </w14:textFill>
              </w:rPr>
              <w:t>投标文件份数</w:t>
            </w:r>
          </w:p>
        </w:tc>
        <w:tc>
          <w:tcPr>
            <w:tcW w:w="7525" w:type="dxa"/>
            <w:gridSpan w:val="3"/>
            <w:tcBorders>
              <w:right w:val="double" w:color="auto" w:sz="4" w:space="0"/>
            </w:tcBorders>
            <w:vAlign w:val="center"/>
          </w:tcPr>
          <w:p>
            <w:p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资格审查文件、资信商务及技术文件、报价文件各正本一份、副本四份，三部分文件应独立密封包装（注：各部分正本与副本包装在同一个密封袋内）。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8"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8</w:t>
            </w:r>
          </w:p>
        </w:tc>
        <w:tc>
          <w:tcPr>
            <w:tcW w:w="1704" w:type="dxa"/>
            <w:tcBorders>
              <w:lef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招标文件质疑</w:t>
            </w:r>
          </w:p>
        </w:tc>
        <w:tc>
          <w:tcPr>
            <w:tcW w:w="7525" w:type="dxa"/>
            <w:gridSpan w:val="3"/>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获取采购文件之日（获取截止日之后获取采购文件的，以获取截止日为准）或者采购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9</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招标文件澄清或修改时间</w:t>
            </w:r>
          </w:p>
        </w:tc>
        <w:tc>
          <w:tcPr>
            <w:tcW w:w="7525" w:type="dxa"/>
            <w:gridSpan w:val="3"/>
            <w:tcBorders>
              <w:right w:val="double" w:color="auto" w:sz="4" w:space="0"/>
            </w:tcBorders>
            <w:vAlign w:val="center"/>
          </w:tcPr>
          <w:p>
            <w:pPr>
              <w:spacing w:line="360" w:lineRule="auto"/>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投标截止时间15天前。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10</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投标文件</w:t>
            </w:r>
          </w:p>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递交方式</w:t>
            </w:r>
          </w:p>
        </w:tc>
        <w:tc>
          <w:tcPr>
            <w:tcW w:w="7525" w:type="dxa"/>
            <w:gridSpan w:val="3"/>
            <w:tcBorders>
              <w:right w:val="double" w:color="auto" w:sz="4" w:space="0"/>
            </w:tcBorders>
            <w:vAlign w:val="center"/>
          </w:tcPr>
          <w:p>
            <w:pPr>
              <w:pStyle w:val="401"/>
              <w:spacing w:line="276"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接收人：丽水市合峰项目管理有限公司 </w:t>
            </w:r>
          </w:p>
          <w:p>
            <w:pPr>
              <w:spacing w:line="276" w:lineRule="auto"/>
              <w:ind w:left="118" w:hanging="117" w:hangingChars="4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投标截止时间：</w:t>
            </w:r>
            <w:r>
              <w:rPr>
                <w:rFonts w:hint="eastAsia" w:ascii="仿宋" w:hAnsi="仿宋" w:eastAsia="仿宋" w:cs="仿宋"/>
                <w:b/>
                <w:color w:val="000000" w:themeColor="text1"/>
                <w:sz w:val="24"/>
                <w:szCs w:val="24"/>
                <w:u w:val="single"/>
                <w14:textFill>
                  <w14:solidFill>
                    <w14:schemeClr w14:val="tx1"/>
                  </w14:solidFill>
                </w14:textFill>
              </w:rPr>
              <w:t xml:space="preserve">2022年8月 </w:t>
            </w:r>
            <w:r>
              <w:rPr>
                <w:rFonts w:hint="eastAsia" w:ascii="仿宋" w:hAnsi="仿宋" w:eastAsia="仿宋" w:cs="仿宋"/>
                <w:b/>
                <w:color w:val="000000" w:themeColor="text1"/>
                <w:sz w:val="24"/>
                <w:szCs w:val="24"/>
                <w:u w:val="single"/>
                <w:lang w:val="en-US" w:eastAsia="zh-CN"/>
                <w14:textFill>
                  <w14:solidFill>
                    <w14:schemeClr w14:val="tx1"/>
                  </w14:solidFill>
                </w14:textFill>
              </w:rPr>
              <w:t>26</w:t>
            </w:r>
            <w:r>
              <w:rPr>
                <w:rFonts w:hint="eastAsia" w:ascii="仿宋" w:hAnsi="仿宋" w:eastAsia="仿宋" w:cs="仿宋"/>
                <w:b/>
                <w:color w:val="000000" w:themeColor="text1"/>
                <w:sz w:val="24"/>
                <w:szCs w:val="24"/>
                <w:u w:val="single"/>
                <w14:textFill>
                  <w14:solidFill>
                    <w14:schemeClr w14:val="tx1"/>
                  </w14:solidFill>
                </w14:textFill>
              </w:rPr>
              <w:t xml:space="preserve"> 日09时</w:t>
            </w:r>
            <w:r>
              <w:rPr>
                <w:rFonts w:hint="eastAsia" w:ascii="仿宋" w:hAnsi="仿宋" w:eastAsia="仿宋" w:cs="仿宋"/>
                <w:b/>
                <w:color w:val="000000" w:themeColor="text1"/>
                <w:sz w:val="24"/>
                <w:szCs w:val="24"/>
                <w:u w:val="single"/>
                <w:lang w:val="en-US" w:eastAsia="zh-CN"/>
                <w14:textFill>
                  <w14:solidFill>
                    <w14:schemeClr w14:val="tx1"/>
                  </w14:solidFill>
                </w14:textFill>
              </w:rPr>
              <w:t>30</w:t>
            </w:r>
            <w:r>
              <w:rPr>
                <w:rFonts w:hint="eastAsia" w:ascii="仿宋" w:hAnsi="仿宋" w:eastAsia="仿宋" w:cs="仿宋"/>
                <w:b/>
                <w:color w:val="000000" w:themeColor="text1"/>
                <w:sz w:val="24"/>
                <w:szCs w:val="24"/>
                <w:u w:val="single"/>
                <w14:textFill>
                  <w14:solidFill>
                    <w14:schemeClr w14:val="tx1"/>
                  </w14:solidFill>
                </w14:textFill>
              </w:rPr>
              <w:t>分</w:t>
            </w:r>
          </w:p>
          <w:p>
            <w:pPr>
              <w:tabs>
                <w:tab w:val="left" w:pos="0"/>
                <w:tab w:val="left" w:pos="1134"/>
              </w:tabs>
              <w:adjustRightInd w:val="0"/>
              <w:snapToGrid w:val="0"/>
              <w:spacing w:line="276"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提交投标文件地点：</w:t>
            </w:r>
            <w:r>
              <w:rPr>
                <w:rFonts w:hint="eastAsia" w:ascii="仿宋" w:hAnsi="仿宋" w:eastAsia="仿宋" w:cs="仿宋"/>
                <w:color w:val="000000" w:themeColor="text1"/>
                <w:sz w:val="24"/>
                <w:szCs w:val="24"/>
                <w14:textFill>
                  <w14:solidFill>
                    <w14:schemeClr w14:val="tx1"/>
                  </w14:solidFill>
                </w14:textFill>
              </w:rPr>
              <w:t>遂昌县公共资源交易中心遂昌县妙高街道君子路276号(七楼开标大厅)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11</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开标时间</w:t>
            </w:r>
          </w:p>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及地点</w:t>
            </w:r>
          </w:p>
        </w:tc>
        <w:tc>
          <w:tcPr>
            <w:tcW w:w="7525" w:type="dxa"/>
            <w:gridSpan w:val="3"/>
            <w:tcBorders>
              <w:right w:val="double" w:color="auto" w:sz="4" w:space="0"/>
            </w:tcBorders>
            <w:vAlign w:val="center"/>
          </w:tcPr>
          <w:p>
            <w:pPr>
              <w:spacing w:line="360" w:lineRule="auto"/>
              <w:rPr>
                <w:rFonts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开标时间：2022年8月</w:t>
            </w:r>
            <w:r>
              <w:rPr>
                <w:rFonts w:hint="eastAsia" w:ascii="仿宋" w:hAnsi="仿宋" w:eastAsia="仿宋" w:cs="仿宋"/>
                <w:b/>
                <w:color w:val="000000" w:themeColor="text1"/>
                <w:sz w:val="24"/>
                <w:szCs w:val="24"/>
                <w:u w:val="single"/>
                <w:lang w:val="en-US" w:eastAsia="zh-CN"/>
                <w14:textFill>
                  <w14:solidFill>
                    <w14:schemeClr w14:val="tx1"/>
                  </w14:solidFill>
                </w14:textFill>
              </w:rPr>
              <w:t>26</w:t>
            </w:r>
            <w:r>
              <w:rPr>
                <w:rFonts w:hint="eastAsia" w:ascii="仿宋" w:hAnsi="仿宋" w:eastAsia="仿宋" w:cs="仿宋"/>
                <w:b/>
                <w:color w:val="000000" w:themeColor="text1"/>
                <w:sz w:val="24"/>
                <w:szCs w:val="24"/>
                <w:u w:val="single"/>
                <w14:textFill>
                  <w14:solidFill>
                    <w14:schemeClr w14:val="tx1"/>
                  </w14:solidFill>
                </w14:textFill>
              </w:rPr>
              <w:t>日09时</w:t>
            </w:r>
            <w:r>
              <w:rPr>
                <w:rFonts w:hint="eastAsia" w:ascii="仿宋" w:hAnsi="仿宋" w:eastAsia="仿宋" w:cs="仿宋"/>
                <w:b/>
                <w:color w:val="000000" w:themeColor="text1"/>
                <w:sz w:val="24"/>
                <w:szCs w:val="24"/>
                <w:u w:val="single"/>
                <w:lang w:val="en-US" w:eastAsia="zh-CN"/>
                <w14:textFill>
                  <w14:solidFill>
                    <w14:schemeClr w14:val="tx1"/>
                  </w14:solidFill>
                </w14:textFill>
              </w:rPr>
              <w:t>30</w:t>
            </w:r>
            <w:r>
              <w:rPr>
                <w:rFonts w:hint="eastAsia" w:ascii="仿宋" w:hAnsi="仿宋" w:eastAsia="仿宋" w:cs="仿宋"/>
                <w:b/>
                <w:color w:val="000000" w:themeColor="text1"/>
                <w:sz w:val="24"/>
                <w:szCs w:val="24"/>
                <w:u w:val="single"/>
                <w14:textFill>
                  <w14:solidFill>
                    <w14:schemeClr w14:val="tx1"/>
                  </w14:solidFill>
                </w14:textFill>
              </w:rPr>
              <w:t>分开始</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14:textFill>
                  <w14:solidFill>
                    <w14:schemeClr w14:val="tx1"/>
                  </w14:solidFill>
                </w14:textFill>
              </w:rPr>
              <w:t>遂昌县公共资源交易中心遂昌县妙高街道君子路276号(七楼开标大厅)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8"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12</w:t>
            </w:r>
          </w:p>
        </w:tc>
        <w:tc>
          <w:tcPr>
            <w:tcW w:w="1704" w:type="dxa"/>
            <w:tcBorders>
              <w:lef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中标结果公告及中标通知书</w:t>
            </w:r>
          </w:p>
        </w:tc>
        <w:tc>
          <w:tcPr>
            <w:tcW w:w="7525" w:type="dxa"/>
            <w:gridSpan w:val="3"/>
            <w:tcBorders>
              <w:right w:val="double" w:color="auto" w:sz="4" w:space="0"/>
            </w:tcBorders>
            <w:vAlign w:val="center"/>
          </w:tcPr>
          <w:p>
            <w:pPr>
              <w:snapToGrid w:val="0"/>
              <w:spacing w:line="276"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评标报告经采购人确认后2个工作日内，中标公告在</w:t>
            </w:r>
            <w:r>
              <w:rPr>
                <w:rFonts w:hint="eastAsia" w:ascii="仿宋" w:hAnsi="仿宋" w:eastAsia="仿宋" w:cs="仿宋"/>
                <w:color w:val="000000" w:themeColor="text1"/>
                <w:sz w:val="24"/>
                <w:szCs w:val="24"/>
                <w14:textFill>
                  <w14:solidFill>
                    <w14:schemeClr w14:val="tx1"/>
                  </w14:solidFill>
                </w14:textFill>
              </w:rPr>
              <w:t>浙江政府采购网（</w:t>
            </w:r>
            <w:r>
              <w:fldChar w:fldCharType="begin"/>
            </w:r>
            <w:r>
              <w:instrText xml:space="preserve"> HYPERLINK "http://60.190.126.3:8080/wcm/WCMV6/editor/editor/招标文件（新版）.doc" </w:instrText>
            </w:r>
            <w:r>
              <w:fldChar w:fldCharType="separate"/>
            </w:r>
            <w:r>
              <w:rPr>
                <w:rStyle w:val="52"/>
                <w:rFonts w:hint="eastAsia" w:ascii="仿宋" w:hAnsi="仿宋" w:eastAsia="仿宋" w:cs="仿宋"/>
                <w:color w:val="000000" w:themeColor="text1"/>
                <w:sz w:val="24"/>
                <w:szCs w:val="24"/>
                <w14:textFill>
                  <w14:solidFill>
                    <w14:schemeClr w14:val="tx1"/>
                  </w14:solidFill>
                </w14:textFill>
              </w:rPr>
              <w:t>http://zfcg.czt.zj.gov.cn/</w:t>
            </w:r>
            <w:r>
              <w:rPr>
                <w:rStyle w:val="52"/>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）和丽水市公共资源交易网（http://lssggzy.lishui.gov.cn/lsweb/）</w:t>
            </w:r>
            <w:r>
              <w:rPr>
                <w:rFonts w:hint="eastAsia" w:ascii="仿宋" w:hAnsi="仿宋" w:eastAsia="仿宋" w:cs="仿宋"/>
                <w:bCs/>
                <w:color w:val="000000" w:themeColor="text1"/>
                <w:kern w:val="0"/>
                <w:sz w:val="24"/>
                <w:szCs w:val="24"/>
                <w14:textFill>
                  <w14:solidFill>
                    <w14:schemeClr w14:val="tx1"/>
                  </w14:solidFill>
                </w14:textFill>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13</w:t>
            </w:r>
          </w:p>
        </w:tc>
        <w:tc>
          <w:tcPr>
            <w:tcW w:w="1704" w:type="dxa"/>
            <w:tcBorders>
              <w:left w:val="single" w:color="auto" w:sz="4" w:space="0"/>
            </w:tcBorders>
            <w:vAlign w:val="center"/>
          </w:tcPr>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评标办法</w:t>
            </w:r>
          </w:p>
          <w:p>
            <w:pPr>
              <w:spacing w:line="360" w:lineRule="auto"/>
              <w:jc w:val="left"/>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和细则</w:t>
            </w:r>
          </w:p>
        </w:tc>
        <w:tc>
          <w:tcPr>
            <w:tcW w:w="7525" w:type="dxa"/>
            <w:gridSpan w:val="3"/>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14</w:t>
            </w:r>
          </w:p>
        </w:tc>
        <w:tc>
          <w:tcPr>
            <w:tcW w:w="1704" w:type="dxa"/>
            <w:tcBorders>
              <w:left w:val="sing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签订合同</w:t>
            </w:r>
          </w:p>
        </w:tc>
        <w:tc>
          <w:tcPr>
            <w:tcW w:w="7525" w:type="dxa"/>
            <w:gridSpan w:val="3"/>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中标通知书发出之日起30日内签订采购合同。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2"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15</w:t>
            </w:r>
          </w:p>
        </w:tc>
        <w:tc>
          <w:tcPr>
            <w:tcW w:w="1704" w:type="dxa"/>
            <w:tcBorders>
              <w:left w:val="single" w:color="auto" w:sz="4" w:space="0"/>
            </w:tcBorders>
            <w:vAlign w:val="center"/>
          </w:tcPr>
          <w:p>
            <w:pPr>
              <w:spacing w:line="360" w:lineRule="auto"/>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发布媒体</w:t>
            </w:r>
          </w:p>
        </w:tc>
        <w:tc>
          <w:tcPr>
            <w:tcW w:w="7525" w:type="dxa"/>
            <w:gridSpan w:val="3"/>
            <w:tcBorders>
              <w:right w:val="double" w:color="auto" w:sz="4" w:space="0"/>
            </w:tcBorders>
            <w:vAlign w:val="center"/>
          </w:tcPr>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浙江政府采购网（</w:t>
            </w:r>
            <w:r>
              <w:fldChar w:fldCharType="begin"/>
            </w:r>
            <w:r>
              <w:instrText xml:space="preserve"> HYPERLINK "http://60.190.126.3:8080/wcm/WCMV6/editor/editor/招标文件（新版）.doc" </w:instrText>
            </w:r>
            <w:r>
              <w:fldChar w:fldCharType="separate"/>
            </w:r>
            <w:r>
              <w:rPr>
                <w:rStyle w:val="52"/>
                <w:rFonts w:hint="eastAsia" w:ascii="仿宋" w:hAnsi="仿宋" w:eastAsia="仿宋" w:cs="仿宋"/>
                <w:color w:val="000000" w:themeColor="text1"/>
                <w:sz w:val="24"/>
                <w:szCs w:val="24"/>
                <w14:textFill>
                  <w14:solidFill>
                    <w14:schemeClr w14:val="tx1"/>
                  </w14:solidFill>
                </w14:textFill>
              </w:rPr>
              <w:t>http://zfcg.czt.zj.gov.cn/</w:t>
            </w:r>
            <w:r>
              <w:rPr>
                <w:rStyle w:val="52"/>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w:t>
            </w:r>
          </w:p>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丽水市公共资源交易网（http://lssggzy.lishui.gov.cn/lsweb/）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righ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snapToGrid w:val="0"/>
                <w:color w:val="000000" w:themeColor="text1"/>
                <w:sz w:val="24"/>
                <w:szCs w:val="24"/>
                <w14:textFill>
                  <w14:solidFill>
                    <w14:schemeClr w14:val="tx1"/>
                  </w14:solidFill>
                </w14:textFill>
              </w:rPr>
              <w:t>16</w:t>
            </w:r>
          </w:p>
        </w:tc>
        <w:tc>
          <w:tcPr>
            <w:tcW w:w="1704" w:type="dxa"/>
            <w:tcBorders>
              <w:left w:val="single" w:color="auto" w:sz="4" w:space="0"/>
            </w:tcBorders>
            <w:vAlign w:val="center"/>
          </w:tcPr>
          <w:p>
            <w:pPr>
              <w:spacing w:line="360" w:lineRule="auto"/>
              <w:jc w:val="center"/>
              <w:rPr>
                <w:rFonts w:ascii="仿宋" w:hAnsi="仿宋" w:eastAsia="仿宋" w:cs="仿宋"/>
                <w:bCs/>
                <w:snapToGrid w:val="0"/>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采购文件</w:t>
            </w:r>
            <w:r>
              <w:rPr>
                <w:rFonts w:hint="eastAsia" w:ascii="仿宋" w:hAnsi="仿宋" w:eastAsia="仿宋" w:cs="仿宋"/>
                <w:bCs/>
                <w:snapToGrid w:val="0"/>
                <w:color w:val="000000" w:themeColor="text1"/>
                <w:sz w:val="24"/>
                <w:szCs w:val="24"/>
                <w14:textFill>
                  <w14:solidFill>
                    <w14:schemeClr w14:val="tx1"/>
                  </w14:solidFill>
                </w14:textFill>
              </w:rPr>
              <w:t>解释</w:t>
            </w:r>
          </w:p>
        </w:tc>
        <w:tc>
          <w:tcPr>
            <w:tcW w:w="7525" w:type="dxa"/>
            <w:gridSpan w:val="3"/>
            <w:tcBorders>
              <w:right w:val="double" w:color="auto" w:sz="4" w:space="0"/>
            </w:tcBorders>
            <w:vAlign w:val="center"/>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本项目采购文件的解释权属于丽水合峰项目管理有限公司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8" w:hRule="exact"/>
          <w:jc w:val="center"/>
        </w:trPr>
        <w:tc>
          <w:tcPr>
            <w:tcW w:w="604" w:type="dxa"/>
            <w:tcBorders>
              <w:left w:val="double" w:color="auto" w:sz="4" w:space="0"/>
              <w:bottom w:val="double" w:color="auto" w:sz="4" w:space="0"/>
              <w:right w:val="single" w:color="auto" w:sz="4" w:space="0"/>
            </w:tcBorders>
            <w:vAlign w:val="center"/>
          </w:tcPr>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17</w:t>
            </w:r>
          </w:p>
        </w:tc>
        <w:tc>
          <w:tcPr>
            <w:tcW w:w="1704" w:type="dxa"/>
            <w:tcBorders>
              <w:left w:val="single" w:color="auto" w:sz="4" w:space="0"/>
              <w:bottom w:val="double" w:color="auto" w:sz="4" w:space="0"/>
            </w:tcBorders>
            <w:vAlign w:val="center"/>
          </w:tcPr>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原件提醒</w:t>
            </w:r>
          </w:p>
        </w:tc>
        <w:tc>
          <w:tcPr>
            <w:tcW w:w="7525" w:type="dxa"/>
            <w:gridSpan w:val="3"/>
            <w:tcBorders>
              <w:bottom w:val="double" w:color="auto" w:sz="4" w:space="0"/>
              <w:right w:val="double" w:color="auto" w:sz="4" w:space="0"/>
            </w:tcBorders>
            <w:vAlign w:val="center"/>
          </w:tcPr>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请投标人根据资格审查要求和投标文件格式要求及评标办法要求提供相关原件，所有原件可装入同一档案袋内（原件较多的，可分袋装），所有原件于投标截止时间前提交，逾期不予受理。未按要求提供原件所造成的风险由投标人自行承担。</w:t>
            </w:r>
          </w:p>
        </w:tc>
      </w:tr>
    </w:tbl>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pStyle w:val="41"/>
        <w:spacing w:beforeLines="100" w:after="240" w:afterLines="100"/>
        <w:jc w:val="left"/>
        <w:outlineLvl w:val="1"/>
        <w:rPr>
          <w:rFonts w:ascii="仿宋" w:hAnsi="仿宋" w:eastAsia="仿宋" w:cs="仿宋"/>
          <w:color w:val="000000" w:themeColor="text1"/>
          <w:sz w:val="30"/>
          <w:szCs w:val="30"/>
          <w14:textFill>
            <w14:solidFill>
              <w14:schemeClr w14:val="tx1"/>
            </w14:solidFill>
          </w14:textFill>
        </w:rPr>
      </w:pPr>
    </w:p>
    <w:p>
      <w:pPr>
        <w:pStyle w:val="41"/>
        <w:spacing w:beforeLines="100" w:after="240" w:afterLines="100"/>
        <w:jc w:val="left"/>
        <w:outlineLvl w:val="1"/>
        <w:rPr>
          <w:rFonts w:ascii="仿宋" w:hAnsi="仿宋" w:eastAsia="仿宋" w:cs="仿宋"/>
          <w:color w:val="000000" w:themeColor="text1"/>
          <w:sz w:val="30"/>
          <w:szCs w:val="30"/>
          <w14:textFill>
            <w14:solidFill>
              <w14:schemeClr w14:val="tx1"/>
            </w14:solidFill>
          </w14:textFill>
        </w:rPr>
        <w:sectPr>
          <w:headerReference r:id="rId11" w:type="default"/>
          <w:footerReference r:id="rId12" w:type="even"/>
          <w:pgSz w:w="11906" w:h="16838"/>
          <w:pgMar w:top="1440" w:right="1440" w:bottom="1440" w:left="1440" w:header="851" w:footer="851" w:gutter="0"/>
          <w:pgNumType w:fmt="decimal"/>
          <w:cols w:space="720" w:num="1"/>
          <w:docGrid w:linePitch="312" w:charSpace="0"/>
        </w:sectPr>
      </w:pPr>
    </w:p>
    <w:p>
      <w:pPr>
        <w:pStyle w:val="41"/>
        <w:spacing w:beforeLines="100" w:after="240" w:afterLines="100"/>
        <w:outlineLvl w:val="1"/>
        <w:rPr>
          <w:rFonts w:ascii="仿宋" w:hAnsi="仿宋" w:eastAsia="仿宋" w:cs="仿宋"/>
          <w:color w:val="000000" w:themeColor="text1"/>
          <w:sz w:val="30"/>
          <w:szCs w:val="30"/>
          <w14:textFill>
            <w14:solidFill>
              <w14:schemeClr w14:val="tx1"/>
            </w14:solidFill>
          </w14:textFill>
        </w:rPr>
      </w:pPr>
      <w:bookmarkStart w:id="533" w:name="_Toc11337208"/>
      <w:bookmarkStart w:id="534" w:name="_Toc10157_WPSOffice_Level2"/>
      <w:r>
        <w:rPr>
          <w:rFonts w:hint="eastAsia" w:ascii="仿宋" w:hAnsi="仿宋" w:eastAsia="仿宋" w:cs="仿宋"/>
          <w:color w:val="000000" w:themeColor="text1"/>
          <w:sz w:val="30"/>
          <w:szCs w:val="30"/>
          <w14:textFill>
            <w14:solidFill>
              <w14:schemeClr w14:val="tx1"/>
            </w14:solidFill>
          </w14:textFill>
        </w:rPr>
        <w:t>一 、   总则</w:t>
      </w:r>
      <w:bookmarkEnd w:id="530"/>
      <w:bookmarkEnd w:id="531"/>
      <w:bookmarkEnd w:id="532"/>
      <w:bookmarkEnd w:id="533"/>
      <w:bookmarkEnd w:id="534"/>
    </w:p>
    <w:p>
      <w:pPr>
        <w:pStyle w:val="242"/>
        <w:rPr>
          <w:rFonts w:ascii="仿宋" w:hAnsi="仿宋" w:eastAsia="仿宋" w:cs="仿宋"/>
          <w:color w:val="000000" w:themeColor="text1"/>
          <w14:textFill>
            <w14:solidFill>
              <w14:schemeClr w14:val="tx1"/>
            </w14:solidFill>
          </w14:textFill>
        </w:rPr>
      </w:pPr>
      <w:bookmarkStart w:id="535" w:name="_Toc531358977"/>
      <w:bookmarkStart w:id="536" w:name="_Toc530551822"/>
      <w:bookmarkStart w:id="537" w:name="_Toc11337209"/>
      <w:r>
        <w:rPr>
          <w:rFonts w:hint="eastAsia" w:ascii="仿宋" w:hAnsi="仿宋" w:eastAsia="仿宋" w:cs="仿宋"/>
          <w:color w:val="000000" w:themeColor="text1"/>
          <w14:textFill>
            <w14:solidFill>
              <w14:schemeClr w14:val="tx1"/>
            </w14:solidFill>
          </w14:textFill>
        </w:rPr>
        <w:t>1.1     适用范围</w:t>
      </w:r>
      <w:bookmarkEnd w:id="535"/>
      <w:bookmarkEnd w:id="536"/>
      <w:bookmarkEnd w:id="537"/>
    </w:p>
    <w:p>
      <w:pPr>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适用于本次招标项目的采购行为，法律、法规另有规定的，从其规定。</w:t>
      </w:r>
    </w:p>
    <w:p>
      <w:pPr>
        <w:pStyle w:val="242"/>
        <w:rPr>
          <w:rFonts w:ascii="仿宋" w:hAnsi="仿宋" w:eastAsia="仿宋" w:cs="仿宋"/>
          <w:color w:val="000000" w:themeColor="text1"/>
          <w14:textFill>
            <w14:solidFill>
              <w14:schemeClr w14:val="tx1"/>
            </w14:solidFill>
          </w14:textFill>
        </w:rPr>
      </w:pPr>
      <w:bookmarkStart w:id="538" w:name="_Toc531358978"/>
      <w:bookmarkStart w:id="539" w:name="_Toc530551823"/>
      <w:bookmarkStart w:id="540" w:name="_Toc11337210"/>
      <w:r>
        <w:rPr>
          <w:rFonts w:hint="eastAsia" w:ascii="仿宋" w:hAnsi="仿宋" w:eastAsia="仿宋" w:cs="仿宋"/>
          <w:color w:val="000000" w:themeColor="text1"/>
          <w14:textFill>
            <w14:solidFill>
              <w14:schemeClr w14:val="tx1"/>
            </w14:solidFill>
          </w14:textFill>
        </w:rPr>
        <w:t>1.2     定义</w:t>
      </w:r>
      <w:bookmarkEnd w:id="538"/>
      <w:bookmarkEnd w:id="539"/>
      <w:bookmarkEnd w:id="540"/>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 “采购人”系遂遂昌县乡镇水务有限公司。</w:t>
      </w:r>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 “投标人”系指符合本项目投标人应具备的资格要求并报名参与项目投标的供应商。</w:t>
      </w:r>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 “采购代理机构”系指丽水市合峰项目管理有限公司。</w:t>
      </w:r>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1.2.4“负责人”系指法人企业的法定代表人，或其他组织为法律、行政法规规定代表单位行使职权的主要负责人。</w:t>
      </w:r>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1.2.5“合同”系指委托方、受托方双方签署的规定委托方、受托方双方权利与义务的协议，以及所有的附件、附录和招标文件所提到的构成合同的所有文件。</w:t>
      </w:r>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 “产品”系指投标人按招标文件规定，须向采购人提供的一切产品（包括：虚拟产品），以及安装造成的必要修复、产品相关的检测、保险、税金、备品备件、附件、耗材、1.2.72.1.7 “服务”系指投标人按招标文件规定应承担的送货上门、安装、调试、技术协助、校准、培训、技术指导以及其他类似的附随义务。</w:t>
      </w:r>
    </w:p>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1.2.8“▲” 系指实质性要求条款。</w:t>
      </w:r>
    </w:p>
    <w:p>
      <w:pPr>
        <w:pStyle w:val="242"/>
        <w:rPr>
          <w:rFonts w:ascii="仿宋" w:hAnsi="仿宋" w:eastAsia="仿宋" w:cs="仿宋"/>
          <w:color w:val="000000" w:themeColor="text1"/>
          <w14:textFill>
            <w14:solidFill>
              <w14:schemeClr w14:val="tx1"/>
            </w14:solidFill>
          </w14:textFill>
        </w:rPr>
      </w:pPr>
      <w:bookmarkStart w:id="541" w:name="_Toc11337211"/>
      <w:bookmarkStart w:id="542" w:name="_Toc530551825"/>
      <w:bookmarkStart w:id="543" w:name="_Toc531358980"/>
      <w:r>
        <w:rPr>
          <w:rFonts w:hint="eastAsia" w:ascii="仿宋" w:hAnsi="仿宋" w:eastAsia="仿宋" w:cs="仿宋"/>
          <w:color w:val="000000" w:themeColor="text1"/>
          <w14:textFill>
            <w14:solidFill>
              <w14:schemeClr w14:val="tx1"/>
            </w14:solidFill>
          </w14:textFill>
        </w:rPr>
        <w:t>1.3     投标人应具备资格条件</w:t>
      </w:r>
      <w:bookmarkEnd w:id="541"/>
      <w:bookmarkEnd w:id="542"/>
      <w:bookmarkEnd w:id="543"/>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bookmarkStart w:id="544" w:name="_Toc530551826"/>
      <w:r>
        <w:rPr>
          <w:rFonts w:hint="eastAsia" w:ascii="仿宋" w:hAnsi="仿宋" w:eastAsia="仿宋" w:cs="仿宋"/>
          <w:color w:val="000000" w:themeColor="text1"/>
          <w:sz w:val="24"/>
          <w:szCs w:val="24"/>
          <w14:textFill>
            <w14:solidFill>
              <w14:schemeClr w14:val="tx1"/>
            </w14:solidFill>
          </w14:textFill>
        </w:rPr>
        <w:t>1.3.1   符合本文件第一章第“六”条的规定；</w:t>
      </w:r>
    </w:p>
    <w:p>
      <w:pPr>
        <w:pStyle w:val="242"/>
        <w:rPr>
          <w:rFonts w:ascii="仿宋" w:hAnsi="仿宋" w:eastAsia="仿宋" w:cs="仿宋"/>
          <w:color w:val="000000" w:themeColor="text1"/>
          <w14:textFill>
            <w14:solidFill>
              <w14:schemeClr w14:val="tx1"/>
            </w14:solidFill>
          </w14:textFill>
        </w:rPr>
      </w:pPr>
      <w:bookmarkStart w:id="545" w:name="_Toc531358981"/>
      <w:bookmarkStart w:id="546" w:name="_Toc11337212"/>
      <w:r>
        <w:rPr>
          <w:rFonts w:hint="eastAsia" w:ascii="仿宋" w:hAnsi="仿宋" w:eastAsia="仿宋" w:cs="仿宋"/>
          <w:color w:val="000000" w:themeColor="text1"/>
          <w14:textFill>
            <w14:solidFill>
              <w14:schemeClr w14:val="tx1"/>
            </w14:solidFill>
          </w14:textFill>
        </w:rPr>
        <w:t xml:space="preserve">1.4     </w:t>
      </w:r>
      <w:bookmarkEnd w:id="544"/>
      <w:bookmarkEnd w:id="545"/>
      <w:bookmarkEnd w:id="546"/>
      <w:r>
        <w:rPr>
          <w:rFonts w:hint="eastAsia" w:ascii="仿宋" w:hAnsi="仿宋" w:eastAsia="仿宋" w:cs="仿宋"/>
          <w:color w:val="000000" w:themeColor="text1"/>
          <w14:textFill>
            <w14:solidFill>
              <w14:schemeClr w14:val="tx1"/>
            </w14:solidFill>
          </w14:textFill>
        </w:rPr>
        <w:t>联合体说明</w:t>
      </w:r>
    </w:p>
    <w:p>
      <w:pPr>
        <w:pStyle w:val="242"/>
        <w:rPr>
          <w:rFonts w:ascii="仿宋" w:hAnsi="仿宋" w:eastAsia="仿宋" w:cs="仿宋"/>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1.4.1本项目不接受联合体投标。</w:t>
      </w:r>
    </w:p>
    <w:p>
      <w:pPr>
        <w:pStyle w:val="242"/>
        <w:rPr>
          <w:rFonts w:ascii="仿宋" w:hAnsi="仿宋" w:eastAsia="仿宋" w:cs="仿宋"/>
          <w:color w:val="000000" w:themeColor="text1"/>
          <w14:textFill>
            <w14:solidFill>
              <w14:schemeClr w14:val="tx1"/>
            </w14:solidFill>
          </w14:textFill>
        </w:rPr>
      </w:pPr>
      <w:bookmarkStart w:id="547" w:name="_Toc530551827"/>
      <w:bookmarkStart w:id="548" w:name="_Toc11337213"/>
      <w:bookmarkStart w:id="549" w:name="_Toc531358982"/>
      <w:r>
        <w:rPr>
          <w:rFonts w:hint="eastAsia" w:ascii="仿宋" w:hAnsi="仿宋" w:eastAsia="仿宋" w:cs="仿宋"/>
          <w:color w:val="000000" w:themeColor="text1"/>
          <w14:textFill>
            <w14:solidFill>
              <w14:schemeClr w14:val="tx1"/>
            </w14:solidFill>
          </w14:textFill>
        </w:rPr>
        <w:t xml:space="preserve">1.5     </w:t>
      </w:r>
      <w:bookmarkEnd w:id="547"/>
      <w:bookmarkEnd w:id="548"/>
      <w:bookmarkEnd w:id="549"/>
      <w:r>
        <w:rPr>
          <w:rFonts w:hint="eastAsia" w:ascii="仿宋" w:hAnsi="仿宋" w:eastAsia="仿宋" w:cs="仿宋"/>
          <w:color w:val="000000" w:themeColor="text1"/>
          <w14:textFill>
            <w14:solidFill>
              <w14:schemeClr w14:val="tx1"/>
            </w14:solidFill>
          </w14:textFill>
        </w:rPr>
        <w:t>特别说明</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1.5.1 单位负责人为同一人或者存在直接控股、管理关系的不同投标人，不得参加同一合同项下的采购活动。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1.5.2 为采购项目提供整体设计、规范编制或者项目管理、监理、检测等服务的投标人，不得再参加该采购项目的其他采购活动。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1.5.3投标人自行承担所有与投标有关的全部费用。</w:t>
      </w:r>
      <w:bookmarkStart w:id="550" w:name="EBb242ed4d95ae426f999df4b9b64f51fb"/>
      <w:r>
        <w:rPr>
          <w:rFonts w:hint="eastAsia" w:ascii="仿宋" w:hAnsi="仿宋" w:eastAsia="仿宋" w:cs="仿宋"/>
          <w:color w:val="000000" w:themeColor="text1"/>
          <w14:textFill>
            <w14:solidFill>
              <w14:schemeClr w14:val="tx1"/>
            </w14:solidFill>
          </w14:textFill>
        </w:rPr>
        <w:t xml:space="preserve"> </w:t>
      </w:r>
      <w:bookmarkEnd w:id="550"/>
      <w:bookmarkStart w:id="551" w:name="EBf33655181aa74616a4714729efbcef95"/>
    </w:p>
    <w:p>
      <w:pPr>
        <w:spacing w:line="360" w:lineRule="auto"/>
        <w:rPr>
          <w:rFonts w:ascii="仿宋" w:hAnsi="仿宋" w:eastAsia="仿宋" w:cs="仿宋"/>
          <w:color w:val="000000" w:themeColor="text1"/>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bookmarkEnd w:id="551"/>
    </w:p>
    <w:p>
      <w:pPr>
        <w:pStyle w:val="41"/>
        <w:spacing w:beforeLines="100" w:after="240" w:afterLines="100"/>
        <w:jc w:val="left"/>
        <w:outlineLvl w:val="1"/>
        <w:rPr>
          <w:rFonts w:ascii="仿宋" w:hAnsi="仿宋" w:eastAsia="仿宋" w:cs="仿宋"/>
          <w:color w:val="000000" w:themeColor="text1"/>
          <w:sz w:val="30"/>
          <w:szCs w:val="30"/>
          <w14:textFill>
            <w14:solidFill>
              <w14:schemeClr w14:val="tx1"/>
            </w14:solidFill>
          </w14:textFill>
        </w:rPr>
      </w:pPr>
      <w:bookmarkStart w:id="552" w:name="_Toc11337224"/>
      <w:bookmarkStart w:id="553" w:name="_Toc493956034"/>
      <w:bookmarkStart w:id="554" w:name="_Toc531358993"/>
      <w:bookmarkStart w:id="555" w:name="_Toc530551838"/>
      <w:bookmarkStart w:id="556" w:name="_Toc14480_WPSOffice_Level2"/>
      <w:r>
        <w:rPr>
          <w:rFonts w:hint="eastAsia" w:ascii="仿宋" w:hAnsi="仿宋" w:eastAsia="仿宋" w:cs="仿宋"/>
          <w:color w:val="000000" w:themeColor="text1"/>
          <w:sz w:val="30"/>
          <w:szCs w:val="30"/>
          <w14:textFill>
            <w14:solidFill>
              <w14:schemeClr w14:val="tx1"/>
            </w14:solidFill>
          </w14:textFill>
        </w:rPr>
        <w:t>二    招标文件</w:t>
      </w:r>
      <w:bookmarkEnd w:id="552"/>
      <w:bookmarkEnd w:id="553"/>
      <w:bookmarkEnd w:id="554"/>
      <w:bookmarkEnd w:id="555"/>
      <w:bookmarkEnd w:id="556"/>
    </w:p>
    <w:p>
      <w:pPr>
        <w:pStyle w:val="242"/>
        <w:rPr>
          <w:rFonts w:ascii="仿宋" w:hAnsi="仿宋" w:eastAsia="仿宋" w:cs="仿宋"/>
          <w:color w:val="000000" w:themeColor="text1"/>
          <w14:textFill>
            <w14:solidFill>
              <w14:schemeClr w14:val="tx1"/>
            </w14:solidFill>
          </w14:textFill>
        </w:rPr>
      </w:pPr>
      <w:bookmarkStart w:id="557" w:name="_Toc11337225"/>
      <w:bookmarkStart w:id="558" w:name="_Toc531358994"/>
      <w:bookmarkStart w:id="559" w:name="_Toc530551839"/>
      <w:r>
        <w:rPr>
          <w:rFonts w:hint="eastAsia" w:ascii="仿宋" w:hAnsi="仿宋" w:eastAsia="仿宋" w:cs="仿宋"/>
          <w:color w:val="000000" w:themeColor="text1"/>
          <w14:textFill>
            <w14:solidFill>
              <w14:schemeClr w14:val="tx1"/>
            </w14:solidFill>
          </w14:textFill>
        </w:rPr>
        <w:t>2.1     招标文件的组成</w:t>
      </w:r>
      <w:bookmarkEnd w:id="557"/>
      <w:bookmarkEnd w:id="558"/>
      <w:bookmarkEnd w:id="559"/>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   第一章  招标公告；</w:t>
      </w:r>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bookmarkStart w:id="560" w:name="_Toc301187619"/>
      <w:r>
        <w:rPr>
          <w:rFonts w:hint="eastAsia" w:ascii="仿宋" w:hAnsi="仿宋" w:eastAsia="仿宋" w:cs="仿宋"/>
          <w:color w:val="000000" w:themeColor="text1"/>
          <w:sz w:val="24"/>
          <w:szCs w:val="24"/>
          <w14:textFill>
            <w14:solidFill>
              <w14:schemeClr w14:val="tx1"/>
            </w14:solidFill>
          </w14:textFill>
        </w:rPr>
        <w:t>2.1.2   第二章  招标需求</w:t>
      </w:r>
      <w:bookmarkEnd w:id="560"/>
      <w:r>
        <w:rPr>
          <w:rFonts w:hint="eastAsia" w:ascii="仿宋" w:hAnsi="仿宋" w:eastAsia="仿宋" w:cs="仿宋"/>
          <w:color w:val="000000" w:themeColor="text1"/>
          <w:sz w:val="24"/>
          <w:szCs w:val="24"/>
          <w14:textFill>
            <w14:solidFill>
              <w14:schemeClr w14:val="tx1"/>
            </w14:solidFill>
          </w14:textFill>
        </w:rPr>
        <w:t>；</w:t>
      </w:r>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bookmarkStart w:id="561" w:name="_Toc301187620"/>
      <w:r>
        <w:rPr>
          <w:rFonts w:hint="eastAsia" w:ascii="仿宋" w:hAnsi="仿宋" w:eastAsia="仿宋" w:cs="仿宋"/>
          <w:color w:val="000000" w:themeColor="text1"/>
          <w:sz w:val="24"/>
          <w:szCs w:val="24"/>
          <w14:textFill>
            <w14:solidFill>
              <w14:schemeClr w14:val="tx1"/>
            </w14:solidFill>
          </w14:textFill>
        </w:rPr>
        <w:t>2.1.3   第三章  投标人须知</w:t>
      </w:r>
      <w:bookmarkEnd w:id="561"/>
      <w:r>
        <w:rPr>
          <w:rFonts w:hint="eastAsia" w:ascii="仿宋" w:hAnsi="仿宋" w:eastAsia="仿宋" w:cs="仿宋"/>
          <w:color w:val="000000" w:themeColor="text1"/>
          <w:sz w:val="24"/>
          <w:szCs w:val="24"/>
          <w14:textFill>
            <w14:solidFill>
              <w14:schemeClr w14:val="tx1"/>
            </w14:solidFill>
          </w14:textFill>
        </w:rPr>
        <w:t>；</w:t>
      </w:r>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bookmarkStart w:id="562" w:name="_Toc301187621"/>
      <w:r>
        <w:rPr>
          <w:rFonts w:hint="eastAsia" w:ascii="仿宋" w:hAnsi="仿宋" w:eastAsia="仿宋" w:cs="仿宋"/>
          <w:color w:val="000000" w:themeColor="text1"/>
          <w:sz w:val="24"/>
          <w:szCs w:val="24"/>
          <w14:textFill>
            <w14:solidFill>
              <w14:schemeClr w14:val="tx1"/>
            </w14:solidFill>
          </w14:textFill>
        </w:rPr>
        <w:t>2.1.4   第四章  采购合同格式；</w:t>
      </w:r>
      <w:bookmarkEnd w:id="562"/>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2.1.5   第五章  投标文件格式；</w:t>
      </w:r>
    </w:p>
    <w:p>
      <w:pPr>
        <w:spacing w:line="360" w:lineRule="auto"/>
        <w:ind w:left="960" w:hanging="960" w:hangingChars="400"/>
        <w:rPr>
          <w:rFonts w:ascii="仿宋" w:hAnsi="仿宋" w:eastAsia="仿宋" w:cs="仿宋"/>
          <w:color w:val="000000" w:themeColor="text1"/>
          <w:sz w:val="24"/>
          <w:szCs w:val="24"/>
          <w14:textFill>
            <w14:solidFill>
              <w14:schemeClr w14:val="tx1"/>
            </w14:solidFill>
          </w14:textFill>
        </w:rPr>
      </w:pPr>
      <w:bookmarkStart w:id="563" w:name="_Toc301187623"/>
      <w:r>
        <w:rPr>
          <w:rFonts w:hint="eastAsia" w:ascii="仿宋" w:hAnsi="仿宋" w:eastAsia="仿宋" w:cs="仿宋"/>
          <w:color w:val="000000" w:themeColor="text1"/>
          <w:sz w:val="24"/>
          <w:szCs w:val="24"/>
          <w14:textFill>
            <w14:solidFill>
              <w14:schemeClr w14:val="tx1"/>
            </w14:solidFill>
          </w14:textFill>
        </w:rPr>
        <w:t>2.1.6   第六章  评标办法及标准</w:t>
      </w:r>
      <w:bookmarkEnd w:id="563"/>
      <w:r>
        <w:rPr>
          <w:rFonts w:hint="eastAsia" w:ascii="仿宋" w:hAnsi="仿宋" w:eastAsia="仿宋" w:cs="仿宋"/>
          <w:color w:val="000000" w:themeColor="text1"/>
          <w:sz w:val="24"/>
          <w:szCs w:val="24"/>
          <w14:textFill>
            <w14:solidFill>
              <w14:schemeClr w14:val="tx1"/>
            </w14:solidFill>
          </w14:textFill>
        </w:rPr>
        <w:t>；</w:t>
      </w:r>
    </w:p>
    <w:p>
      <w:pPr>
        <w:pStyle w:val="242"/>
        <w:rPr>
          <w:rFonts w:ascii="仿宋" w:hAnsi="仿宋" w:eastAsia="仿宋" w:cs="仿宋"/>
          <w:b w:val="0"/>
          <w:bCs w:val="0"/>
          <w:color w:val="000000" w:themeColor="text1"/>
          <w:szCs w:val="24"/>
          <w14:textFill>
            <w14:solidFill>
              <w14:schemeClr w14:val="tx1"/>
            </w14:solidFill>
          </w14:textFill>
        </w:rPr>
      </w:pPr>
      <w:bookmarkStart w:id="564" w:name="_Toc301187624"/>
      <w:r>
        <w:rPr>
          <w:rFonts w:hint="eastAsia" w:ascii="仿宋" w:hAnsi="仿宋" w:eastAsia="仿宋" w:cs="仿宋"/>
          <w:b w:val="0"/>
          <w:bCs w:val="0"/>
          <w:color w:val="000000" w:themeColor="text1"/>
          <w:szCs w:val="24"/>
          <w14:textFill>
            <w14:solidFill>
              <w14:schemeClr w14:val="tx1"/>
            </w14:solidFill>
          </w14:textFill>
        </w:rPr>
        <w:t>2.1.7   本项目招标文件的澄清、修改的内容</w:t>
      </w:r>
      <w:bookmarkEnd w:id="564"/>
      <w:r>
        <w:rPr>
          <w:rFonts w:hint="eastAsia" w:ascii="仿宋" w:hAnsi="仿宋" w:eastAsia="仿宋" w:cs="仿宋"/>
          <w:b w:val="0"/>
          <w:bCs w:val="0"/>
          <w:color w:val="000000" w:themeColor="text1"/>
          <w:szCs w:val="24"/>
          <w14:textFill>
            <w14:solidFill>
              <w14:schemeClr w14:val="tx1"/>
            </w14:solidFill>
          </w14:textFill>
        </w:rPr>
        <w:t>。</w:t>
      </w:r>
    </w:p>
    <w:p>
      <w:pPr>
        <w:pStyle w:val="24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2.2投标人的风险</w:t>
      </w:r>
    </w:p>
    <w:p>
      <w:pPr>
        <w:pStyle w:val="2"/>
        <w:ind w:left="960" w:hanging="960" w:hangingChars="400"/>
        <w:rPr>
          <w:rFonts w:ascii="仿宋" w:hAnsi="仿宋" w:eastAsia="仿宋" w:cs="仿宋"/>
          <w:bCs/>
          <w:color w:val="000000" w:themeColor="text1"/>
          <w:sz w:val="24"/>
          <w:szCs w:val="22"/>
          <w14:textFill>
            <w14:solidFill>
              <w14:schemeClr w14:val="tx1"/>
            </w14:solidFill>
          </w14:textFill>
        </w:rPr>
      </w:pPr>
      <w:r>
        <w:rPr>
          <w:rFonts w:hint="eastAsia" w:ascii="仿宋" w:hAnsi="仿宋" w:eastAsia="仿宋" w:cs="仿宋"/>
          <w:bCs/>
          <w:color w:val="000000" w:themeColor="text1"/>
          <w:sz w:val="24"/>
          <w:szCs w:val="22"/>
          <w14:textFill>
            <w14:solidFill>
              <w14:schemeClr w14:val="tx1"/>
            </w14:solidFill>
          </w14:textFill>
        </w:rPr>
        <w:t>2.2.1    投标人应认真阅读招标文件中的所有条款。投标人没有按照招标文件的要求提供全部资料，或者投标人没有对招标文件在各方面作出实质性响应是投标人的风险，并可能导致其投标被拒绝。</w:t>
      </w:r>
    </w:p>
    <w:p>
      <w:pPr>
        <w:pStyle w:val="2"/>
        <w:rPr>
          <w:color w:val="000000" w:themeColor="text1"/>
          <w14:textFill>
            <w14:solidFill>
              <w14:schemeClr w14:val="tx1"/>
            </w14:solidFill>
          </w14:textFill>
        </w:rPr>
      </w:pPr>
    </w:p>
    <w:p>
      <w:pPr>
        <w:pStyle w:val="242"/>
        <w:rPr>
          <w:rFonts w:ascii="仿宋" w:hAnsi="仿宋" w:eastAsia="仿宋" w:cs="仿宋"/>
          <w:color w:val="000000" w:themeColor="text1"/>
          <w14:textFill>
            <w14:solidFill>
              <w14:schemeClr w14:val="tx1"/>
            </w14:solidFill>
          </w14:textFill>
        </w:rPr>
      </w:pPr>
      <w:bookmarkStart w:id="565" w:name="_Toc531358996"/>
      <w:bookmarkStart w:id="566" w:name="_Toc530551841"/>
      <w:bookmarkStart w:id="567" w:name="_Toc11337226"/>
      <w:r>
        <w:rPr>
          <w:rFonts w:hint="eastAsia" w:ascii="仿宋" w:hAnsi="仿宋" w:eastAsia="仿宋" w:cs="仿宋"/>
          <w:color w:val="000000" w:themeColor="text1"/>
          <w14:textFill>
            <w14:solidFill>
              <w14:schemeClr w14:val="tx1"/>
            </w14:solidFill>
          </w14:textFill>
        </w:rPr>
        <w:t>2.3     招标文件的澄清、修改</w:t>
      </w:r>
      <w:bookmarkEnd w:id="565"/>
      <w:bookmarkEnd w:id="566"/>
      <w:bookmarkEnd w:id="567"/>
    </w:p>
    <w:p>
      <w:pPr>
        <w:spacing w:line="360" w:lineRule="auto"/>
        <w:ind w:left="960" w:hanging="960" w:hangingChars="4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2.3.1   招标文件澄清、答复、修改、补充的内容为招标文件的组成部分</w:t>
      </w:r>
    </w:p>
    <w:p>
      <w:pPr>
        <w:spacing w:line="360" w:lineRule="auto"/>
        <w:ind w:left="960" w:hanging="960" w:hangingChars="4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2.3.2   报名投标人应认真阅读招标文件，应于招标文件规定的时间前向采购代理机构（传真）提出澄清申请。采购代理机构对已发出的招标文件进行必要的澄清或者修改。澄清或者修改内容可能影响投标文件编制的，采购代理机构在投标截止时间15日前,在“浙江政府采购网</w:t>
      </w:r>
      <w:r>
        <w:fldChar w:fldCharType="begin"/>
      </w:r>
      <w:r>
        <w:instrText xml:space="preserve"> HYPERLINK "http://60.190.126.3:8080/wcm/WCMV6/editor/editor/招标文件（新版）.doc" </w:instrText>
      </w:r>
      <w:r>
        <w:fldChar w:fldCharType="separate"/>
      </w:r>
      <w:r>
        <w:rPr>
          <w:rFonts w:hint="eastAsia" w:ascii="仿宋" w:hAnsi="仿宋" w:eastAsia="仿宋" w:cs="仿宋"/>
          <w:bCs/>
          <w:color w:val="000000" w:themeColor="text1"/>
          <w:sz w:val="24"/>
          <w14:textFill>
            <w14:solidFill>
              <w14:schemeClr w14:val="tx1"/>
            </w14:solidFill>
          </w14:textFill>
        </w:rPr>
        <w:t>http://zfcg.czt.zj.gov.cn/</w:t>
      </w:r>
      <w:r>
        <w:rPr>
          <w:rFonts w:hint="eastAsia" w:ascii="仿宋" w:hAnsi="仿宋" w:eastAsia="仿宋" w:cs="仿宋"/>
          <w:bCs/>
          <w:color w:val="000000" w:themeColor="text1"/>
          <w:sz w:val="24"/>
          <w14:textFill>
            <w14:solidFill>
              <w14:schemeClr w14:val="tx1"/>
            </w14:solidFill>
          </w14:textFill>
        </w:rPr>
        <w:fldChar w:fldCharType="end"/>
      </w:r>
      <w:r>
        <w:rPr>
          <w:rFonts w:hint="eastAsia" w:ascii="仿宋" w:hAnsi="仿宋" w:eastAsia="仿宋" w:cs="仿宋"/>
          <w:bCs/>
          <w:color w:val="000000" w:themeColor="text1"/>
          <w:sz w:val="24"/>
          <w14:textFill>
            <w14:solidFill>
              <w14:schemeClr w14:val="tx1"/>
            </w14:solidFill>
          </w14:textFill>
        </w:rPr>
        <w:t>”公布更正公告，并对其具有约束力。</w:t>
      </w:r>
    </w:p>
    <w:p>
      <w:pPr>
        <w:pStyle w:val="41"/>
        <w:spacing w:beforeLines="100" w:after="240" w:afterLines="100"/>
        <w:jc w:val="left"/>
        <w:outlineLvl w:val="1"/>
        <w:rPr>
          <w:rFonts w:ascii="仿宋" w:hAnsi="仿宋" w:eastAsia="仿宋" w:cs="仿宋"/>
          <w:color w:val="000000" w:themeColor="text1"/>
          <w:sz w:val="30"/>
          <w:szCs w:val="30"/>
          <w14:textFill>
            <w14:solidFill>
              <w14:schemeClr w14:val="tx1"/>
            </w14:solidFill>
          </w14:textFill>
        </w:rPr>
      </w:pPr>
      <w:bookmarkStart w:id="568" w:name="_Toc530551842"/>
      <w:bookmarkStart w:id="569" w:name="_Toc531358997"/>
      <w:bookmarkStart w:id="570" w:name="_Toc11337227"/>
      <w:bookmarkStart w:id="571" w:name="_Toc12607_WPSOffice_Level2"/>
      <w:r>
        <w:rPr>
          <w:rFonts w:hint="eastAsia" w:ascii="仿宋" w:hAnsi="仿宋" w:eastAsia="仿宋" w:cs="仿宋"/>
          <w:color w:val="000000" w:themeColor="text1"/>
          <w:sz w:val="30"/>
          <w:szCs w:val="30"/>
          <w14:textFill>
            <w14:solidFill>
              <w14:schemeClr w14:val="tx1"/>
            </w14:solidFill>
          </w14:textFill>
        </w:rPr>
        <w:t>三    投标文件</w:t>
      </w:r>
      <w:bookmarkEnd w:id="568"/>
      <w:bookmarkEnd w:id="569"/>
      <w:bookmarkEnd w:id="570"/>
      <w:bookmarkEnd w:id="571"/>
    </w:p>
    <w:p>
      <w:pPr>
        <w:spacing w:line="360" w:lineRule="auto"/>
        <w:ind w:left="964" w:hanging="964" w:hangingChars="400"/>
        <w:rPr>
          <w:rFonts w:ascii="仿宋" w:hAnsi="仿宋" w:eastAsia="仿宋" w:cs="仿宋"/>
          <w:b/>
          <w:bCs/>
          <w:color w:val="000000" w:themeColor="text1"/>
          <w:sz w:val="24"/>
          <w:szCs w:val="24"/>
          <w14:textFill>
            <w14:solidFill>
              <w14:schemeClr w14:val="tx1"/>
            </w14:solidFill>
          </w14:textFill>
        </w:rPr>
      </w:pPr>
      <w:bookmarkStart w:id="572" w:name="_Toc11337228"/>
      <w:bookmarkStart w:id="573" w:name="_Toc530551843"/>
      <w:bookmarkStart w:id="574" w:name="_Toc531358998"/>
      <w:r>
        <w:rPr>
          <w:rFonts w:hint="eastAsia" w:ascii="仿宋" w:hAnsi="仿宋" w:eastAsia="仿宋" w:cs="仿宋"/>
          <w:b/>
          <w:bCs/>
          <w:color w:val="000000" w:themeColor="text1"/>
          <w:sz w:val="24"/>
          <w:szCs w:val="24"/>
          <w14:textFill>
            <w14:solidFill>
              <w14:schemeClr w14:val="tx1"/>
            </w14:solidFill>
          </w14:textFill>
        </w:rPr>
        <w:t xml:space="preserve">3.1   </w:t>
      </w:r>
      <w:bookmarkEnd w:id="572"/>
      <w:bookmarkEnd w:id="573"/>
      <w:bookmarkEnd w:id="574"/>
      <w:bookmarkStart w:id="575" w:name="_Toc18679849"/>
      <w:r>
        <w:rPr>
          <w:rFonts w:hint="eastAsia" w:ascii="仿宋" w:hAnsi="仿宋" w:eastAsia="仿宋" w:cs="仿宋"/>
          <w:b/>
          <w:bCs/>
          <w:color w:val="000000" w:themeColor="text1"/>
          <w:sz w:val="24"/>
          <w:szCs w:val="24"/>
          <w14:textFill>
            <w14:solidFill>
              <w14:schemeClr w14:val="tx1"/>
            </w14:solidFill>
          </w14:textFill>
        </w:rPr>
        <w:t xml:space="preserve">  </w:t>
      </w:r>
      <w:bookmarkEnd w:id="575"/>
      <w:r>
        <w:rPr>
          <w:rFonts w:hint="eastAsia" w:ascii="仿宋" w:hAnsi="仿宋" w:eastAsia="仿宋" w:cs="仿宋"/>
          <w:b/>
          <w:bCs/>
          <w:color w:val="000000" w:themeColor="text1"/>
          <w:sz w:val="24"/>
          <w:szCs w:val="24"/>
          <w14:textFill>
            <w14:solidFill>
              <w14:schemeClr w14:val="tx1"/>
            </w14:solidFill>
          </w14:textFill>
        </w:rPr>
        <w:t>要求</w:t>
      </w:r>
    </w:p>
    <w:p>
      <w:pPr>
        <w:spacing w:line="360" w:lineRule="auto"/>
        <w:ind w:left="960" w:hanging="960" w:hangingChars="4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3.1.1   投标人应仔细阅读招标文件的所有内容，按照招标文件的要求提交投标文件，并对所提供的全部资料的真实性承担法律责任。</w:t>
      </w:r>
    </w:p>
    <w:p>
      <w:pPr>
        <w:spacing w:line="360" w:lineRule="auto"/>
        <w:ind w:left="960" w:hanging="960" w:hangingChars="4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3.1.2   投标文件、投标人与采购有关的往来通知、函件和文件均应使用中文。如涉及非中文内容的，投标人有义务将其内容翻译成中文，一切对非中文内容的误解，都将由投标人承担。</w:t>
      </w:r>
      <w:bookmarkStart w:id="576" w:name="_Toc530551844"/>
      <w:bookmarkStart w:id="577" w:name="_Toc11337229"/>
      <w:bookmarkStart w:id="578" w:name="_Toc531358999"/>
    </w:p>
    <w:p>
      <w:pPr>
        <w:spacing w:line="360" w:lineRule="auto"/>
        <w:ind w:left="964" w:hanging="964" w:hangingChars="400"/>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3.2     </w:t>
      </w:r>
      <w:bookmarkEnd w:id="576"/>
      <w:bookmarkEnd w:id="577"/>
      <w:bookmarkEnd w:id="578"/>
      <w:bookmarkStart w:id="579" w:name="_Toc18679850"/>
      <w:r>
        <w:rPr>
          <w:rFonts w:hint="eastAsia" w:ascii="仿宋" w:hAnsi="仿宋" w:eastAsia="仿宋" w:cs="仿宋"/>
          <w:b/>
          <w:color w:val="000000" w:themeColor="text1"/>
          <w:sz w:val="24"/>
          <w:szCs w:val="24"/>
          <w14:textFill>
            <w14:solidFill>
              <w14:schemeClr w14:val="tx1"/>
            </w14:solidFill>
          </w14:textFill>
        </w:rPr>
        <w:t xml:space="preserve"> 投标文件组成</w:t>
      </w:r>
      <w:bookmarkEnd w:id="579"/>
    </w:p>
    <w:p>
      <w:pPr>
        <w:spacing w:line="360" w:lineRule="auto"/>
        <w:ind w:left="945" w:leftChars="4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投标文件由【资格审查文件】、【资信商务及技术文件】、【报价文件】三</w:t>
      </w:r>
      <w:r>
        <w:rPr>
          <w:rFonts w:hint="eastAsia" w:ascii="仿宋" w:hAnsi="仿宋" w:eastAsia="仿宋" w:cs="仿宋"/>
          <w:color w:val="000000" w:themeColor="text1"/>
          <w:sz w:val="24"/>
          <w14:textFill>
            <w14:solidFill>
              <w14:schemeClr w14:val="tx1"/>
            </w14:solidFill>
          </w14:textFill>
        </w:rPr>
        <w:t>部分组成。</w:t>
      </w:r>
    </w:p>
    <w:p>
      <w:pPr>
        <w:pStyle w:val="242"/>
        <w:rPr>
          <w:rFonts w:ascii="仿宋" w:hAnsi="仿宋" w:eastAsia="仿宋" w:cs="仿宋"/>
          <w:color w:val="000000" w:themeColor="text1"/>
          <w14:textFill>
            <w14:solidFill>
              <w14:schemeClr w14:val="tx1"/>
            </w14:solidFill>
          </w14:textFill>
        </w:rPr>
      </w:pPr>
      <w:bookmarkStart w:id="580" w:name="_Toc11337230"/>
      <w:bookmarkStart w:id="581" w:name="_Toc531359000"/>
      <w:bookmarkStart w:id="582" w:name="_Toc530551845"/>
      <w:r>
        <w:rPr>
          <w:rFonts w:hint="eastAsia" w:ascii="仿宋" w:hAnsi="仿宋" w:eastAsia="仿宋" w:cs="仿宋"/>
          <w:color w:val="000000" w:themeColor="text1"/>
          <w14:textFill>
            <w14:solidFill>
              <w14:schemeClr w14:val="tx1"/>
            </w14:solidFill>
          </w14:textFill>
        </w:rPr>
        <w:t xml:space="preserve">3.3   </w:t>
      </w:r>
      <w:bookmarkStart w:id="583" w:name="_Toc18679851"/>
      <w:r>
        <w:rPr>
          <w:rFonts w:hint="eastAsia" w:ascii="仿宋" w:hAnsi="仿宋" w:eastAsia="仿宋" w:cs="仿宋"/>
          <w:color w:val="000000" w:themeColor="text1"/>
          <w14:textFill>
            <w14:solidFill>
              <w14:schemeClr w14:val="tx1"/>
            </w14:solidFill>
          </w14:textFill>
        </w:rPr>
        <w:t xml:space="preserve">  资格审查文件的组成</w:t>
      </w:r>
      <w:bookmarkEnd w:id="583"/>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资格审查文件的组成：见投标人须知前附表（一）。</w:t>
      </w:r>
    </w:p>
    <w:p>
      <w:pPr>
        <w:pStyle w:val="242"/>
        <w:rPr>
          <w:rFonts w:ascii="仿宋" w:hAnsi="仿宋" w:eastAsia="仿宋" w:cs="仿宋"/>
          <w:color w:val="000000" w:themeColor="text1"/>
          <w14:textFill>
            <w14:solidFill>
              <w14:schemeClr w14:val="tx1"/>
            </w14:solidFill>
          </w14:textFill>
        </w:rPr>
      </w:pPr>
      <w:bookmarkStart w:id="584" w:name="_Toc18679852"/>
      <w:r>
        <w:rPr>
          <w:rFonts w:hint="eastAsia" w:ascii="仿宋" w:hAnsi="仿宋" w:eastAsia="仿宋" w:cs="仿宋"/>
          <w:color w:val="000000" w:themeColor="text1"/>
          <w14:textFill>
            <w14:solidFill>
              <w14:schemeClr w14:val="tx1"/>
            </w14:solidFill>
          </w14:textFill>
        </w:rPr>
        <w:t>3.4     资信商务及技术文件的组成</w:t>
      </w:r>
      <w:bookmarkEnd w:id="584"/>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资信商务及技术文件的组成：见投标人须知前附表（一）。</w:t>
      </w:r>
    </w:p>
    <w:p>
      <w:pPr>
        <w:pStyle w:val="242"/>
        <w:rPr>
          <w:rFonts w:ascii="仿宋" w:hAnsi="仿宋" w:eastAsia="仿宋" w:cs="仿宋"/>
          <w:color w:val="000000" w:themeColor="text1"/>
          <w14:textFill>
            <w14:solidFill>
              <w14:schemeClr w14:val="tx1"/>
            </w14:solidFill>
          </w14:textFill>
        </w:rPr>
      </w:pPr>
      <w:bookmarkStart w:id="585" w:name="_Toc18679853"/>
      <w:r>
        <w:rPr>
          <w:rFonts w:hint="eastAsia" w:ascii="仿宋" w:hAnsi="仿宋" w:eastAsia="仿宋" w:cs="仿宋"/>
          <w:color w:val="000000" w:themeColor="text1"/>
          <w14:textFill>
            <w14:solidFill>
              <w14:schemeClr w14:val="tx1"/>
            </w14:solidFill>
          </w14:textFill>
        </w:rPr>
        <w:t>3.5     报价文件的组成</w:t>
      </w:r>
      <w:bookmarkEnd w:id="585"/>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报价文件的组成：见投标人须知前附表（一）。</w:t>
      </w:r>
      <w:bookmarkEnd w:id="580"/>
      <w:bookmarkEnd w:id="581"/>
      <w:bookmarkEnd w:id="582"/>
    </w:p>
    <w:p>
      <w:pPr>
        <w:pStyle w:val="41"/>
        <w:spacing w:beforeLines="100" w:after="240" w:afterLines="100"/>
        <w:jc w:val="left"/>
        <w:outlineLvl w:val="1"/>
        <w:rPr>
          <w:rFonts w:ascii="仿宋" w:hAnsi="仿宋" w:eastAsia="仿宋" w:cs="仿宋"/>
          <w:color w:val="000000" w:themeColor="text1"/>
          <w:sz w:val="30"/>
          <w:szCs w:val="30"/>
          <w14:textFill>
            <w14:solidFill>
              <w14:schemeClr w14:val="tx1"/>
            </w14:solidFill>
          </w14:textFill>
        </w:rPr>
      </w:pPr>
      <w:bookmarkStart w:id="586" w:name="_Toc17559_WPSOffice_Level2"/>
      <w:bookmarkStart w:id="587" w:name="_Toc531359002"/>
      <w:bookmarkStart w:id="588" w:name="_Toc530551847"/>
      <w:bookmarkStart w:id="589" w:name="_Toc11337232"/>
      <w:r>
        <w:rPr>
          <w:rFonts w:hint="eastAsia" w:ascii="仿宋" w:hAnsi="仿宋" w:eastAsia="仿宋" w:cs="仿宋"/>
          <w:color w:val="000000" w:themeColor="text1"/>
          <w:sz w:val="30"/>
          <w:szCs w:val="30"/>
          <w14:textFill>
            <w14:solidFill>
              <w14:schemeClr w14:val="tx1"/>
            </w14:solidFill>
          </w14:textFill>
        </w:rPr>
        <w:t>四    投标文件的编制</w:t>
      </w:r>
      <w:bookmarkEnd w:id="586"/>
      <w:bookmarkEnd w:id="587"/>
      <w:bookmarkEnd w:id="588"/>
      <w:bookmarkEnd w:id="589"/>
    </w:p>
    <w:p>
      <w:pPr>
        <w:spacing w:line="360" w:lineRule="auto"/>
        <w:rPr>
          <w:rFonts w:ascii="仿宋" w:hAnsi="仿宋" w:eastAsia="仿宋" w:cs="仿宋"/>
          <w:b/>
          <w:color w:val="000000" w:themeColor="text1"/>
          <w:sz w:val="24"/>
          <w14:textFill>
            <w14:solidFill>
              <w14:schemeClr w14:val="tx1"/>
            </w14:solidFill>
          </w14:textFill>
        </w:rPr>
      </w:pPr>
      <w:bookmarkStart w:id="590" w:name="_Toc530551849"/>
      <w:bookmarkStart w:id="591" w:name="_Toc531359004"/>
      <w:bookmarkStart w:id="592" w:name="_Toc11337233"/>
      <w:r>
        <w:rPr>
          <w:rFonts w:hint="eastAsia" w:ascii="仿宋" w:hAnsi="仿宋" w:eastAsia="仿宋" w:cs="仿宋"/>
          <w:b/>
          <w:bCs/>
          <w:color w:val="000000" w:themeColor="text1"/>
          <w14:textFill>
            <w14:solidFill>
              <w14:schemeClr w14:val="tx1"/>
            </w14:solidFill>
          </w14:textFill>
        </w:rPr>
        <w:t xml:space="preserve">4.1 </w:t>
      </w:r>
      <w:r>
        <w:rPr>
          <w:rFonts w:hint="eastAsia" w:ascii="仿宋" w:hAnsi="仿宋" w:eastAsia="仿宋" w:cs="仿宋"/>
          <w:color w:val="000000" w:themeColor="text1"/>
          <w14:textFill>
            <w14:solidFill>
              <w14:schemeClr w14:val="tx1"/>
            </w14:solidFill>
          </w14:textFill>
        </w:rPr>
        <w:t xml:space="preserve">   </w:t>
      </w:r>
      <w:bookmarkEnd w:id="590"/>
      <w:bookmarkEnd w:id="591"/>
      <w:bookmarkEnd w:id="592"/>
      <w:r>
        <w:rPr>
          <w:rFonts w:hint="eastAsia" w:ascii="仿宋" w:hAnsi="仿宋" w:eastAsia="仿宋" w:cs="仿宋"/>
          <w:b/>
          <w:color w:val="000000" w:themeColor="text1"/>
          <w:sz w:val="24"/>
          <w14:textFill>
            <w14:solidFill>
              <w14:schemeClr w14:val="tx1"/>
            </w14:solidFill>
          </w14:textFill>
        </w:rPr>
        <w:t>投标文件的组成</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递交的投标文件应分为资格审查文件、资信及商务文件、技术文件、报价文件四部分,四部分单独密封。资格审查文件、资信及商务文件、技术文件如有报价的内容, 其投标文件无效。报价文件如有资信及商务、技术内容, 其资信及商务、技术内容评标时将作为无效内容。</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4.2 投标文件编制内容和要求</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4.2.1资格审查文件编制内容和要求：</w:t>
      </w:r>
      <w:r>
        <w:rPr>
          <w:rFonts w:hint="eastAsia" w:ascii="仿宋" w:hAnsi="仿宋" w:eastAsia="仿宋" w:cs="仿宋"/>
          <w:color w:val="000000" w:themeColor="text1"/>
          <w:sz w:val="24"/>
          <w14:textFill>
            <w14:solidFill>
              <w14:schemeClr w14:val="tx1"/>
            </w14:solidFill>
          </w14:textFill>
        </w:rPr>
        <w:t>格式见第五章资格审查文件格式</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公司有效营业执照复印件及有效的资质证书复印件；</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负责人身份证复印件（委托代理人参加投标的，提供负责人身份证复印件，同时提供授权委托书及委托代理人身份证复印件）；</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▲采购资格承诺函，详见招标文件第五章 投标相关文件格式；</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资格声明；</w:t>
      </w:r>
    </w:p>
    <w:p>
      <w:pPr>
        <w:spacing w:line="360" w:lineRule="auto"/>
        <w:ind w:left="840" w:leftChars="400"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▲无重大违法记录声明书；</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1、以上复印件均需加盖单位章。</w:t>
      </w:r>
      <w:r>
        <w:rPr>
          <w:rFonts w:hint="eastAsia" w:ascii="仿宋" w:hAnsi="仿宋" w:eastAsia="仿宋" w:cs="仿宋"/>
          <w:b/>
          <w:color w:val="000000" w:themeColor="text1"/>
          <w:kern w:val="0"/>
          <w:sz w:val="24"/>
          <w14:textFill>
            <w14:solidFill>
              <w14:schemeClr w14:val="tx1"/>
            </w14:solidFill>
          </w14:textFill>
        </w:rPr>
        <w:t>资格审查文件应装订成册，纸张建议采用A4规格。上述所涉复印件应装订入资格审查文件中</w:t>
      </w:r>
      <w:r>
        <w:rPr>
          <w:rFonts w:hint="eastAsia" w:ascii="仿宋" w:hAnsi="仿宋" w:eastAsia="仿宋" w:cs="仿宋"/>
          <w:b/>
          <w:color w:val="000000" w:themeColor="text1"/>
          <w:sz w:val="24"/>
          <w14:textFill>
            <w14:solidFill>
              <w14:schemeClr w14:val="tx1"/>
            </w14:solidFill>
          </w14:textFill>
        </w:rPr>
        <w:t>，评标结束后所有原件交回投标人。资格审查不通过的，不进入下一阶段评标。</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2、资格审查顺序为投标文件递交顺序，资格审查所需的所有材料于投标截止时间前递交，逾期不予受理。资格审查现场无法出示相应材料的，作资格审查不通过处理。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4.3资信及商务文件编制内容和要求：详见第五章格式。</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4.4技术文件内容: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4.4.1按招标文件第五章投标相关文件格式所列的内容、格式的要求,及投标人认为有必要提供的其它文件；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4.432投标人需对照招标文件第三章招标要求所列的内容；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4.4.3质量合格证明文件及其他相关资料；</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4.4.4投标人认为有必要提交的其他资料文件；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4.5报价文件内容: 详见第五章格式。</w:t>
      </w:r>
    </w:p>
    <w:p>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4.6投标报价要求</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5.排版、封面 </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5.1排版：所有文字及表格的纸张应采用白色标准A4纸。所有文字及表格采用黑色进行打印或印刷。</w:t>
      </w:r>
    </w:p>
    <w:p>
      <w:pPr>
        <w:spacing w:line="360" w:lineRule="auto"/>
        <w:ind w:firstLine="48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5.2封面：用本招标文件提供的封面制作，并在其上按封面标注要求加盖投标人公章。</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6.投标有效期</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w:t>
      </w:r>
      <w:r>
        <w:rPr>
          <w:rFonts w:hint="eastAsia" w:ascii="仿宋" w:hAnsi="仿宋" w:eastAsia="仿宋" w:cs="仿宋"/>
          <w:bCs/>
          <w:snapToGrid w:val="0"/>
          <w:color w:val="000000" w:themeColor="text1"/>
          <w:sz w:val="24"/>
          <w14:textFill>
            <w14:solidFill>
              <w14:schemeClr w14:val="tx1"/>
            </w14:solidFill>
          </w14:textFill>
        </w:rPr>
        <w:t>提交投标文件的截止之日起90天内有效。</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7.投标文件的签署及规定</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w:t>
      </w:r>
      <w:r>
        <w:rPr>
          <w:rFonts w:hint="eastAsia" w:ascii="仿宋" w:hAnsi="仿宋" w:eastAsia="仿宋" w:cs="仿宋"/>
          <w:color w:val="000000" w:themeColor="text1"/>
          <w:kern w:val="0"/>
          <w:sz w:val="24"/>
          <w14:textFill>
            <w14:solidFill>
              <w14:schemeClr w14:val="tx1"/>
            </w14:solidFill>
          </w14:textFill>
        </w:rPr>
        <w:t>投标人应按招标文件规定的内容和要求编制投标文件，每套</w:t>
      </w:r>
      <w:r>
        <w:rPr>
          <w:rFonts w:hint="eastAsia" w:ascii="仿宋" w:hAnsi="仿宋" w:eastAsia="仿宋" w:cs="仿宋"/>
          <w:bCs/>
          <w:color w:val="000000" w:themeColor="text1"/>
          <w:sz w:val="24"/>
          <w14:textFill>
            <w14:solidFill>
              <w14:schemeClr w14:val="tx1"/>
            </w14:solidFill>
          </w14:textFill>
        </w:rPr>
        <w:t>投标文件</w:t>
      </w:r>
      <w:r>
        <w:rPr>
          <w:rFonts w:hint="eastAsia" w:ascii="仿宋" w:hAnsi="仿宋" w:eastAsia="仿宋" w:cs="仿宋"/>
          <w:color w:val="000000" w:themeColor="text1"/>
          <w:kern w:val="0"/>
          <w:sz w:val="24"/>
          <w14:textFill>
            <w14:solidFill>
              <w14:schemeClr w14:val="tx1"/>
            </w14:solidFill>
          </w14:textFill>
        </w:rPr>
        <w:t>须清楚的标明“资格审查文件”、“资信及商务文件”、“技术文件”、“报价文件”、“正本”、“副本”的字样。若正本和副本有差异，以正本为准。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7.2投标文件的正本需打印或印刷，投标文件的副本可采用正本的复印件。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7.3电报、电话、传真形式的投标概不接受。</w:t>
      </w:r>
    </w:p>
    <w:p>
      <w:pPr>
        <w:pStyle w:val="41"/>
        <w:spacing w:beforeLines="100" w:after="240" w:afterLines="100"/>
        <w:jc w:val="left"/>
        <w:outlineLvl w:val="1"/>
        <w:rPr>
          <w:rFonts w:ascii="仿宋" w:hAnsi="仿宋" w:eastAsia="仿宋" w:cs="仿宋"/>
          <w:color w:val="000000" w:themeColor="text1"/>
          <w:sz w:val="30"/>
          <w:szCs w:val="30"/>
          <w:lang w:val="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五  </w:t>
      </w:r>
      <w:r>
        <w:rPr>
          <w:rFonts w:hint="eastAsia" w:ascii="仿宋" w:hAnsi="仿宋" w:eastAsia="仿宋" w:cs="仿宋"/>
          <w:color w:val="000000" w:themeColor="text1"/>
          <w:sz w:val="30"/>
          <w:szCs w:val="30"/>
          <w:lang w:val="zh-CN"/>
          <w14:textFill>
            <w14:solidFill>
              <w14:schemeClr w14:val="tx1"/>
            </w14:solidFill>
          </w14:textFill>
        </w:rPr>
        <w:t>投标保证金</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按照采购公告无需交纳。</w:t>
      </w:r>
    </w:p>
    <w:p>
      <w:pPr>
        <w:pStyle w:val="41"/>
        <w:spacing w:beforeLines="100" w:after="240" w:afterLines="100"/>
        <w:jc w:val="left"/>
        <w:outlineLvl w:val="1"/>
        <w:rPr>
          <w:rFonts w:ascii="仿宋" w:hAnsi="仿宋" w:eastAsia="仿宋" w:cs="仿宋"/>
          <w:color w:val="000000" w:themeColor="text1"/>
          <w:sz w:val="30"/>
          <w:szCs w:val="30"/>
          <w:lang w:val="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六  </w:t>
      </w:r>
      <w:r>
        <w:rPr>
          <w:rFonts w:hint="eastAsia" w:ascii="仿宋" w:hAnsi="仿宋" w:eastAsia="仿宋" w:cs="仿宋"/>
          <w:color w:val="000000" w:themeColor="text1"/>
          <w:sz w:val="30"/>
          <w:szCs w:val="30"/>
          <w:lang w:val="zh-CN"/>
          <w14:textFill>
            <w14:solidFill>
              <w14:schemeClr w14:val="tx1"/>
            </w14:solidFill>
          </w14:textFill>
        </w:rPr>
        <w:t>投标文件的包装、提交、修改和撤回</w:t>
      </w:r>
    </w:p>
    <w:p>
      <w:pPr>
        <w:numPr>
          <w:ilvl w:val="0"/>
          <w:numId w:val="7"/>
        </w:num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投标文件的密封和标记：</w:t>
      </w:r>
    </w:p>
    <w:p>
      <w:pPr>
        <w:spacing w:line="360" w:lineRule="auto"/>
        <w:ind w:firstLine="720" w:firstLineChars="3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投标文件按资格审查文件、资信商务及技术文件、报价文件三部分单独密封封装成</w:t>
      </w:r>
      <w:r>
        <w:rPr>
          <w:rFonts w:hint="eastAsia" w:ascii="仿宋" w:hAnsi="仿宋" w:eastAsia="仿宋" w:cs="仿宋"/>
          <w:bCs/>
          <w:color w:val="000000" w:themeColor="text1"/>
          <w:sz w:val="24"/>
          <w14:textFill>
            <w14:solidFill>
              <w14:schemeClr w14:val="tx1"/>
            </w14:solidFill>
          </w14:textFill>
        </w:rPr>
        <w:t>投标文件</w:t>
      </w:r>
      <w:r>
        <w:rPr>
          <w:rFonts w:hint="eastAsia" w:ascii="仿宋" w:hAnsi="仿宋" w:eastAsia="仿宋" w:cs="仿宋"/>
          <w:b/>
          <w:bCs/>
          <w:color w:val="000000" w:themeColor="text1"/>
          <w:sz w:val="24"/>
          <w14:textFill>
            <w14:solidFill>
              <w14:schemeClr w14:val="tx1"/>
            </w14:solidFill>
          </w14:textFill>
        </w:rPr>
        <w:t>（各部分的</w:t>
      </w:r>
      <w:r>
        <w:rPr>
          <w:rFonts w:hint="eastAsia" w:ascii="仿宋" w:hAnsi="仿宋" w:eastAsia="仿宋" w:cs="仿宋"/>
          <w:b/>
          <w:color w:val="000000" w:themeColor="text1"/>
          <w:sz w:val="24"/>
          <w14:textFill>
            <w14:solidFill>
              <w14:schemeClr w14:val="tx1"/>
            </w14:solidFill>
          </w14:textFill>
        </w:rPr>
        <w:t>正本与副本包装在同一个密封袋内）</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为方便开标,投标人应将开标一览表单独密封后与报价文件一并封装提交,并在信封上标明“开标一览表”字样,该信封须与报价文件一起密封。</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1.2投标文件封面及外包装封面要求:按招标文件第五章提供的格式制作。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投标文件统一左侧装订，采用不可拆卸方式装订。</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1.4超过截止时间送达或未按规定签字、盖章、密封的投标文件将被拒绝。由投标人标记错误造成投标文件被误投或提前拆封的风险由投标人承担。</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 对以下不符合密封、包装要求的投标文件由现场工作人员退还投标人：</w:t>
      </w:r>
    </w:p>
    <w:p>
      <w:pPr>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未按招标文件规定要求密封的；</w:t>
      </w:r>
    </w:p>
    <w:p>
      <w:pPr>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、未按招标文件要求的份数提交的投标文件；</w:t>
      </w:r>
    </w:p>
    <w:p>
      <w:pPr>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投标文件中的资格审查文件、资信及商务文件、技术文件、报价文件出现包装混装。</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2.投标文件的提交</w:t>
      </w:r>
    </w:p>
    <w:p>
      <w:pPr>
        <w:spacing w:line="360" w:lineRule="auto"/>
        <w:ind w:firstLine="723"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在投标截止时间前，投标人应按招标文件规定的时间和地点提交投标文件。在投标截止时间后，采购代理机构将拒收投标人的投标文件。</w:t>
      </w:r>
    </w:p>
    <w:p>
      <w:pPr>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2.2采购代理机构工作人员将做好投标文件签收手续，明确投标文件的提交时间、投标文件的份数、提交人等信息。</w:t>
      </w:r>
    </w:p>
    <w:p>
      <w:pPr>
        <w:spacing w:line="360" w:lineRule="auto"/>
        <w:ind w:firstLine="241" w:firstLineChars="1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3.投标文件的修改和撤回</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3.1在投标截止时间前，投标人可对已提交的投标文件进行修改或撤回,修改或撤回的意思应以书面形式通知采购代理机构。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3.2修改后重新提交的投标文件应按招标文件的规定编制、密封、标记和提交。</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3.3在投标截止时间后,投标人不得修改、撤回已提交的投标文件。</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color w:val="000000" w:themeColor="text1"/>
          <w:kern w:val="0"/>
          <w:sz w:val="24"/>
          <w14:textFill>
            <w14:solidFill>
              <w14:schemeClr w14:val="tx1"/>
            </w14:solidFill>
          </w14:textFill>
        </w:rPr>
        <w:t>投标文件不得涂改，若有修改错漏处，须加盖投标人公章或者负责人或委托代理人签字或盖章。投标文件因字迹潦草或表达不清所引起的后果由投标人负责。</w:t>
      </w:r>
    </w:p>
    <w:p>
      <w:pPr>
        <w:rPr>
          <w:rFonts w:ascii="仿宋" w:hAnsi="仿宋" w:eastAsia="仿宋" w:cs="仿宋"/>
          <w:color w:val="000000" w:themeColor="text1"/>
          <w14:textFill>
            <w14:solidFill>
              <w14:schemeClr w14:val="tx1"/>
            </w14:solidFill>
          </w14:textFill>
        </w:rPr>
      </w:pPr>
    </w:p>
    <w:p>
      <w:pPr>
        <w:pStyle w:val="5"/>
        <w:ind w:firstLine="0" w:firstLineChars="0"/>
        <w:rPr>
          <w:rFonts w:ascii="仿宋" w:hAnsi="仿宋" w:eastAsia="仿宋" w:cs="仿宋"/>
          <w:color w:val="000000" w:themeColor="text1"/>
          <w:sz w:val="32"/>
          <w14:textFill>
            <w14:solidFill>
              <w14:schemeClr w14:val="tx1"/>
            </w14:solidFill>
          </w14:textFill>
        </w:rPr>
      </w:pPr>
      <w:bookmarkStart w:id="593" w:name="_Toc17422_WPSOffice_Level2"/>
      <w:bookmarkStart w:id="594" w:name="_Toc11337244"/>
      <w:bookmarkStart w:id="595" w:name="_Toc531359017"/>
      <w:bookmarkStart w:id="596" w:name="_Toc530551861"/>
      <w:r>
        <w:rPr>
          <w:rFonts w:hint="eastAsia" w:ascii="仿宋" w:hAnsi="仿宋" w:eastAsia="仿宋" w:cs="仿宋"/>
          <w:color w:val="000000" w:themeColor="text1"/>
          <w:szCs w:val="30"/>
          <w14:textFill>
            <w14:solidFill>
              <w14:schemeClr w14:val="tx1"/>
            </w14:solidFill>
          </w14:textFill>
        </w:rPr>
        <w:t xml:space="preserve">七   </w:t>
      </w:r>
      <w:bookmarkEnd w:id="593"/>
      <w:bookmarkEnd w:id="594"/>
      <w:bookmarkEnd w:id="595"/>
      <w:bookmarkEnd w:id="596"/>
      <w:r>
        <w:rPr>
          <w:rFonts w:hint="eastAsia" w:ascii="仿宋" w:hAnsi="仿宋" w:eastAsia="仿宋" w:cs="仿宋"/>
          <w:color w:val="000000" w:themeColor="text1"/>
          <w:sz w:val="32"/>
          <w14:textFill>
            <w14:solidFill>
              <w14:schemeClr w14:val="tx1"/>
            </w14:solidFill>
          </w14:textFill>
        </w:rPr>
        <w:t xml:space="preserve"> 开标和评审</w:t>
      </w:r>
    </w:p>
    <w:p>
      <w:pPr>
        <w:pStyle w:val="5"/>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开标</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1.1采购代理机构在招标文件规定的时间和地点组织开标。开标时所有投标人应到场，如投标人不派代表参加开标会的，事后不得对采购相关人员、开标过程和开标结果提出异议。</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开标会由采购代理机构主持，主持人介绍标前基本情况、投标人名单，宣读开标日程安排，宣布评审期间的有关事项。公布开标会主持人、记录人、监督人等人员名单，应要求投标人代表书面提出其中是否有应当回避的人员。</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投标人认为采购人员及相关人员与其他投标人有利害关系的，可以向采购代理机构书面提出回避申请，并说明理由。</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1.3投标文件经投标人或者其推选的代表检查投标文件密封情况，经投标人确认无误后，采购人和采购代理机构按投标文件递交的先后顺序开启投标文件。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 投标文件正、副份数不符合要求的，当场退还投标人；</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1.3.2 因投标文件份数不符合要求造成投标人不足三家的，按相关规定重新组织招标。</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 唱标</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1.4.1 采购代理机构按递交的投标文件顺序宣布投标人名称和招标文件规定的需要宣布的其他内容。</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1.4.2 采购代理机构做好开标记录。投标人代表对开标记录进行当场校验核对，并签字确认。投标人代表未到场签字确认或者拒绝签字确认的，视同认可开标结果，不影响评审过程，但有可能影响投标人诚信。</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 开标会议结束。</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资格审查</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采购人或采购代理机构按资格要求和资格审查文件要求对投标人进行资格审查及记录。并当场告知审查结果。</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2.2 经资格审查后合格的投标人不足三家的，不得进入评审，并按相关规定重新组织招标。</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评审流程</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3.1采购代理机构和采购人将根据采购项目的特点组建</w:t>
      </w:r>
      <w:r>
        <w:rPr>
          <w:rFonts w:hint="eastAsia" w:ascii="仿宋" w:hAnsi="仿宋" w:eastAsia="仿宋" w:cs="仿宋"/>
          <w:color w:val="000000" w:themeColor="text1"/>
          <w:sz w:val="24"/>
          <w14:textFill>
            <w14:solidFill>
              <w14:schemeClr w14:val="tx1"/>
            </w14:solidFill>
          </w14:textFill>
        </w:rPr>
        <w:t>评标委员会</w:t>
      </w:r>
      <w:r>
        <w:rPr>
          <w:rFonts w:hint="eastAsia" w:ascii="仿宋" w:hAnsi="仿宋" w:eastAsia="仿宋" w:cs="仿宋"/>
          <w:color w:val="000000" w:themeColor="text1"/>
          <w:kern w:val="0"/>
          <w:sz w:val="24"/>
          <w14:textFill>
            <w14:solidFill>
              <w14:schemeClr w14:val="tx1"/>
            </w14:solidFill>
          </w14:textFill>
        </w:rPr>
        <w:t>，其成员由技术、经济等方面的专家和采购人代表组成。</w:t>
      </w:r>
      <w:r>
        <w:rPr>
          <w:rFonts w:hint="eastAsia" w:ascii="仿宋" w:hAnsi="仿宋" w:eastAsia="仿宋" w:cs="仿宋"/>
          <w:color w:val="000000" w:themeColor="text1"/>
          <w:sz w:val="24"/>
          <w14:textFill>
            <w14:solidFill>
              <w14:schemeClr w14:val="tx1"/>
            </w14:solidFill>
          </w14:textFill>
        </w:rPr>
        <w:t>评标委员会</w:t>
      </w:r>
      <w:r>
        <w:rPr>
          <w:rFonts w:hint="eastAsia" w:ascii="仿宋" w:hAnsi="仿宋" w:eastAsia="仿宋" w:cs="仿宋"/>
          <w:color w:val="000000" w:themeColor="text1"/>
          <w:kern w:val="0"/>
          <w:sz w:val="24"/>
          <w14:textFill>
            <w14:solidFill>
              <w14:schemeClr w14:val="tx1"/>
            </w14:solidFill>
          </w14:textFill>
        </w:rPr>
        <w:t>对投标文件进行符合性审查、询标、评价和推荐中标候选人。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3.1.1符合性审查</w:t>
      </w:r>
    </w:p>
    <w:p>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根据招标文件的规定，从投标文件的有效性、完整性和对招标文件的响应程度进行审查，以确定是否对招标文件的实质性要求作出响应。</w:t>
      </w:r>
      <w:r>
        <w:rPr>
          <w:rFonts w:hint="eastAsia" w:ascii="仿宋" w:hAnsi="仿宋" w:eastAsia="仿宋" w:cs="仿宋"/>
          <w:b/>
          <w:color w:val="000000" w:themeColor="text1"/>
          <w:sz w:val="24"/>
          <w14:textFill>
            <w14:solidFill>
              <w14:schemeClr w14:val="tx1"/>
            </w14:solidFill>
          </w14:textFill>
        </w:rPr>
        <w:t>通过符合性审查不足三家的，除采购任务取消情形外，按相关规定重新组织招标。</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 技术文件评审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评标委员会依据招标文件的规定，对各</w:t>
      </w:r>
      <w:r>
        <w:rPr>
          <w:rFonts w:hint="eastAsia" w:ascii="仿宋" w:hAnsi="仿宋" w:eastAsia="仿宋" w:cs="仿宋"/>
          <w:color w:val="000000" w:themeColor="text1"/>
          <w:kern w:val="0"/>
          <w:sz w:val="24"/>
          <w14:textFill>
            <w14:solidFill>
              <w14:schemeClr w14:val="tx1"/>
            </w14:solidFill>
          </w14:textFill>
        </w:rPr>
        <w:t>投标人的</w:t>
      </w:r>
      <w:r>
        <w:rPr>
          <w:rFonts w:hint="eastAsia" w:ascii="仿宋" w:hAnsi="仿宋" w:eastAsia="仿宋" w:cs="仿宋"/>
          <w:color w:val="000000" w:themeColor="text1"/>
          <w:sz w:val="24"/>
          <w14:textFill>
            <w14:solidFill>
              <w14:schemeClr w14:val="tx1"/>
            </w14:solidFill>
          </w14:textFill>
        </w:rPr>
        <w:t>技术文件进行独立评审。对各</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进行比较和必要的澄清。</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3.1.3 资信及商务文件评审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评标委员会依据招标文件的规定，对各</w:t>
      </w:r>
      <w:r>
        <w:rPr>
          <w:rFonts w:hint="eastAsia" w:ascii="仿宋" w:hAnsi="仿宋" w:eastAsia="仿宋" w:cs="仿宋"/>
          <w:color w:val="000000" w:themeColor="text1"/>
          <w:kern w:val="0"/>
          <w:sz w:val="24"/>
          <w14:textFill>
            <w14:solidFill>
              <w14:schemeClr w14:val="tx1"/>
            </w14:solidFill>
          </w14:textFill>
        </w:rPr>
        <w:t>投标人的</w:t>
      </w:r>
      <w:r>
        <w:rPr>
          <w:rFonts w:hint="eastAsia" w:ascii="仿宋" w:hAnsi="仿宋" w:eastAsia="仿宋" w:cs="仿宋"/>
          <w:color w:val="000000" w:themeColor="text1"/>
          <w:sz w:val="24"/>
          <w14:textFill>
            <w14:solidFill>
              <w14:schemeClr w14:val="tx1"/>
            </w14:solidFill>
          </w14:textFill>
        </w:rPr>
        <w:t>资信及商务文件进行评审，对客观分应统一意见后统一给分。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3.2.4 报价文件评审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评标委员会依据招标文件的规定，对各投标人的报价的合理性进行审查，必要时可要求投标人对其报价做出澄清、说明。</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投标文件的澄清</w:t>
      </w:r>
    </w:p>
    <w:p>
      <w:pPr>
        <w:spacing w:line="360" w:lineRule="auto"/>
        <w:ind w:firstLine="436" w:firstLineChars="1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 对</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pPr>
        <w:spacing w:line="360" w:lineRule="auto"/>
        <w:ind w:firstLine="436" w:firstLineChars="1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 报价算术错误将按以下方法修正：</w:t>
      </w:r>
    </w:p>
    <w:p>
      <w:pPr>
        <w:spacing w:line="360" w:lineRule="auto"/>
        <w:ind w:firstLine="436" w:firstLineChars="182"/>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报价文件</w:t>
      </w:r>
      <w:r>
        <w:rPr>
          <w:rFonts w:hint="eastAsia" w:ascii="仿宋" w:hAnsi="仿宋" w:eastAsia="仿宋" w:cs="仿宋"/>
          <w:bCs/>
          <w:color w:val="000000" w:themeColor="text1"/>
          <w:sz w:val="24"/>
          <w14:textFill>
            <w14:solidFill>
              <w14:schemeClr w14:val="tx1"/>
            </w14:solidFill>
          </w14:textFill>
        </w:rPr>
        <w:t>中开标一览表（报价表）内容与</w:t>
      </w:r>
      <w:r>
        <w:rPr>
          <w:rFonts w:hint="eastAsia" w:ascii="仿宋" w:hAnsi="仿宋" w:eastAsia="仿宋" w:cs="仿宋"/>
          <w:color w:val="000000" w:themeColor="text1"/>
          <w:kern w:val="0"/>
          <w:sz w:val="24"/>
          <w14:textFill>
            <w14:solidFill>
              <w14:schemeClr w14:val="tx1"/>
            </w14:solidFill>
          </w14:textFill>
        </w:rPr>
        <w:t>报价</w:t>
      </w:r>
      <w:r>
        <w:rPr>
          <w:rFonts w:hint="eastAsia" w:ascii="仿宋" w:hAnsi="仿宋" w:eastAsia="仿宋" w:cs="仿宋"/>
          <w:bCs/>
          <w:color w:val="000000" w:themeColor="text1"/>
          <w:sz w:val="24"/>
          <w14:textFill>
            <w14:solidFill>
              <w14:schemeClr w14:val="tx1"/>
            </w14:solidFill>
          </w14:textFill>
        </w:rPr>
        <w:t>明细表相应内容不一致的，以开标一览表（报价表）为准；</w:t>
      </w:r>
    </w:p>
    <w:p>
      <w:pPr>
        <w:spacing w:line="360" w:lineRule="auto"/>
        <w:ind w:firstLine="436" w:firstLineChars="182"/>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（2）报价文件的大写金额和小写金额不一致的，以大写金额为准；</w:t>
      </w:r>
    </w:p>
    <w:p>
      <w:pPr>
        <w:spacing w:line="360" w:lineRule="auto"/>
        <w:ind w:firstLine="436" w:firstLineChars="182"/>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（3）单价金额小数点或者百分比有明显错位的，以开标一览表（报价表）的总价为准，并修改单价；</w:t>
      </w:r>
    </w:p>
    <w:p>
      <w:pPr>
        <w:spacing w:line="360" w:lineRule="auto"/>
        <w:ind w:firstLine="436" w:firstLineChars="182"/>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（4）总价金额与按单价汇总金额不一致的，以单价金额计算结果为准；</w:t>
      </w:r>
    </w:p>
    <w:p>
      <w:pPr>
        <w:spacing w:line="360" w:lineRule="auto"/>
        <w:ind w:firstLine="436" w:firstLineChars="182"/>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（5）同时出现两种以上不一致的，按上述顺序修正；</w:t>
      </w:r>
    </w:p>
    <w:p>
      <w:pPr>
        <w:spacing w:line="360" w:lineRule="auto"/>
        <w:ind w:firstLine="436" w:firstLineChars="1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（6）对不同文字文本</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bCs/>
          <w:color w:val="000000" w:themeColor="text1"/>
          <w:sz w:val="24"/>
          <w14:textFill>
            <w14:solidFill>
              <w14:schemeClr w14:val="tx1"/>
            </w14:solidFill>
          </w14:textFill>
        </w:rPr>
        <w:t>的解释发生异议的，以中文文本为准；</w:t>
      </w:r>
    </w:p>
    <w:p>
      <w:pPr>
        <w:spacing w:line="360" w:lineRule="auto"/>
        <w:ind w:firstLine="436" w:firstLineChars="1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（7）修正错误的的投标报价，经投标人的负责人（或委托代理人）同意签字确认后产生约束力。调整后的投标报价对投标人具有约束作用。若投标人不接受修正后的投标报价，则其投标将作为无效投标处理。</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 对投标文件的比较和评估</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5.1评标委员会根据招标文件规定的评审办法和标准、对符合性审查合格投标人的投标文件及澄清答复内容进行商务和技术评估，综合比较与评价，并按照平等、客观、公正的原则对投标文件进行综合评审和评分。</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 评标报告</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评标委员会根据全体评审成员签字的原始评审记录和评审结果编写评标报告，并推荐中标候选人，评审报告由评标委员会成员签字确认提交。</w:t>
      </w:r>
    </w:p>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 保密和评审过程的监控</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7.1 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本项目开标、评审过程实行全程录音、录像监控，投标人在开标、评审过程中所进行的试图影响评审结果的不公正行为或授予合同决定的过程施加影响的企图和行为，可能导致其投标被拒绝。</w:t>
      </w:r>
      <w:bookmarkStart w:id="597" w:name="EB6abbdb67ad8e4dca83235298b1f0b56f"/>
      <w:r>
        <w:rPr>
          <w:rFonts w:hint="eastAsia" w:ascii="仿宋" w:hAnsi="仿宋" w:eastAsia="仿宋" w:cs="仿宋"/>
          <w:color w:val="000000" w:themeColor="text1"/>
          <w:sz w:val="20"/>
          <w14:textFill>
            <w14:solidFill>
              <w14:schemeClr w14:val="tx1"/>
            </w14:solidFill>
          </w14:textFill>
        </w:rPr>
        <w:t xml:space="preserve"> </w:t>
      </w:r>
      <w:bookmarkEnd w:id="597"/>
      <w:bookmarkStart w:id="598" w:name="EB50051ac8f4a946c091713b64242fa8f2"/>
      <w:r>
        <w:rPr>
          <w:rFonts w:hint="eastAsia" w:ascii="仿宋" w:hAnsi="仿宋" w:eastAsia="仿宋" w:cs="仿宋"/>
          <w:color w:val="000000" w:themeColor="text1"/>
          <w:sz w:val="20"/>
          <w14:textFill>
            <w14:solidFill>
              <w14:schemeClr w14:val="tx1"/>
            </w14:solidFill>
          </w14:textFill>
        </w:rPr>
        <w:t xml:space="preserve"> </w:t>
      </w:r>
      <w:bookmarkEnd w:id="598"/>
    </w:p>
    <w:p>
      <w:pPr>
        <w:pStyle w:val="5"/>
        <w:spacing w:before="240" w:after="240"/>
        <w:ind w:firstLine="0" w:firstLineChars="0"/>
        <w:rPr>
          <w:rFonts w:ascii="仿宋" w:hAnsi="仿宋" w:eastAsia="仿宋" w:cs="仿宋"/>
          <w:color w:val="000000" w:themeColor="text1"/>
          <w14:textFill>
            <w14:solidFill>
              <w14:schemeClr w14:val="tx1"/>
            </w14:solidFill>
          </w14:textFill>
        </w:rPr>
      </w:pPr>
      <w:bookmarkStart w:id="599" w:name="_Toc493956039"/>
      <w:bookmarkStart w:id="600" w:name="_Toc494555855"/>
      <w:bookmarkStart w:id="601" w:name="_Toc66690674"/>
      <w:r>
        <w:rPr>
          <w:rFonts w:hint="eastAsia" w:ascii="仿宋" w:hAnsi="仿宋" w:eastAsia="仿宋" w:cs="仿宋"/>
          <w:color w:val="000000" w:themeColor="text1"/>
          <w14:textFill>
            <w14:solidFill>
              <w14:schemeClr w14:val="tx1"/>
            </w14:solidFill>
          </w14:textFill>
        </w:rPr>
        <w:t>八  投标无效的情形</w:t>
      </w:r>
      <w:bookmarkEnd w:id="599"/>
      <w:bookmarkEnd w:id="600"/>
      <w:bookmarkEnd w:id="601"/>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无效：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电报、电话、传真形式的投标。</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投标人没有按招标文件规定的时间和地点提交</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未按招标文件规定要求签署、盖章的。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1.4 </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无负责人或者委托代理人签字或盖章的。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1.5开启投标文件后，投标文件无法区分正、副本的。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 开启投标文件后，投标文件份数不满足招标文件要求的。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1.7不具备招标文件规定资格要求的。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 投标有效期不足的。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 评标委员会评定有实质上“▲”条款的负偏离的。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1.10投标文件含有采购人不能接受的附加条款的。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1.11投标报价高于招标文件中规定的预算金额或者最高限价的。</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.12招标文件中未要求，但投标人给予赠品、回扣或与采购无关的其他商品、服务的。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1.13投标报价存在漏项或报价数量少于采购要求的。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中予以特别说明的。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1.16提供虚假材料谋取中标的。</w:t>
      </w:r>
    </w:p>
    <w:p>
      <w:pPr>
        <w:spacing w:line="360" w:lineRule="auto"/>
        <w:ind w:left="959" w:leftChars="228" w:hanging="480" w:hanging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1.17在招标过程中与采购人进行协商谈判、不按招标文件和中标人的投标文件订立合同，或者与采购人另行订立背离合同实质性内容的协议的。</w:t>
      </w:r>
    </w:p>
    <w:p>
      <w:pPr>
        <w:spacing w:line="360" w:lineRule="auto"/>
        <w:ind w:left="959" w:leftChars="228" w:hanging="480" w:hanging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1.18招标文件规定的其他投标文件无效情形。</w:t>
      </w:r>
      <w:bookmarkStart w:id="602" w:name="EBdafef940fa674575a283c03dcfd15197"/>
      <w:r>
        <w:rPr>
          <w:rFonts w:hint="eastAsia" w:ascii="仿宋" w:hAnsi="仿宋" w:eastAsia="仿宋" w:cs="仿宋"/>
          <w:color w:val="000000" w:themeColor="text1"/>
          <w:sz w:val="24"/>
          <w14:textFill>
            <w14:solidFill>
              <w14:schemeClr w14:val="tx1"/>
            </w14:solidFill>
          </w14:textFill>
        </w:rPr>
        <w:t xml:space="preserve"> </w:t>
      </w:r>
      <w:bookmarkEnd w:id="602"/>
      <w:bookmarkStart w:id="603" w:name="EB09b84f7f941446eb81ae304223ba6dc4"/>
      <w:r>
        <w:rPr>
          <w:rFonts w:hint="eastAsia" w:ascii="仿宋" w:hAnsi="仿宋" w:eastAsia="仿宋" w:cs="仿宋"/>
          <w:color w:val="000000" w:themeColor="text1"/>
          <w:sz w:val="24"/>
          <w14:textFill>
            <w14:solidFill>
              <w14:schemeClr w14:val="tx1"/>
            </w14:solidFill>
          </w14:textFill>
        </w:rPr>
        <w:t xml:space="preserve"> </w:t>
      </w:r>
      <w:bookmarkEnd w:id="603"/>
    </w:p>
    <w:p>
      <w:pPr>
        <w:pStyle w:val="5"/>
        <w:spacing w:before="240" w:after="240"/>
        <w:ind w:firstLine="0" w:firstLineChars="0"/>
        <w:rPr>
          <w:rFonts w:ascii="仿宋" w:hAnsi="仿宋" w:eastAsia="仿宋" w:cs="仿宋"/>
          <w:color w:val="000000" w:themeColor="text1"/>
          <w14:textFill>
            <w14:solidFill>
              <w14:schemeClr w14:val="tx1"/>
            </w14:solidFill>
          </w14:textFill>
        </w:rPr>
      </w:pPr>
      <w:bookmarkStart w:id="604" w:name="_Toc359934597"/>
      <w:bookmarkStart w:id="605" w:name="_Toc11337257"/>
      <w:bookmarkStart w:id="606" w:name="_Toc29364_WPSOffice_Level2"/>
      <w:bookmarkStart w:id="607" w:name="_Toc303756400"/>
      <w:bookmarkStart w:id="608" w:name="_Toc531359026"/>
      <w:bookmarkStart w:id="609" w:name="_Toc301187772"/>
      <w:bookmarkStart w:id="610" w:name="_Toc515526193"/>
      <w:r>
        <w:rPr>
          <w:rFonts w:hint="eastAsia" w:ascii="仿宋" w:hAnsi="仿宋" w:eastAsia="仿宋" w:cs="仿宋"/>
          <w:color w:val="000000" w:themeColor="text1"/>
          <w14:textFill>
            <w14:solidFill>
              <w14:schemeClr w14:val="tx1"/>
            </w14:solidFill>
          </w14:textFill>
        </w:rPr>
        <w:t>九    中标和合同</w:t>
      </w:r>
      <w:bookmarkEnd w:id="604"/>
      <w:bookmarkEnd w:id="605"/>
      <w:bookmarkEnd w:id="606"/>
      <w:bookmarkEnd w:id="607"/>
      <w:bookmarkEnd w:id="608"/>
      <w:bookmarkEnd w:id="609"/>
      <w:bookmarkEnd w:id="610"/>
    </w:p>
    <w:p>
      <w:pPr>
        <w:spacing w:line="360" w:lineRule="auto"/>
        <w:rPr>
          <w:rFonts w:ascii="仿宋" w:hAnsi="仿宋" w:eastAsia="仿宋" w:cs="仿宋"/>
          <w:b/>
          <w:bCs/>
          <w:color w:val="000000" w:themeColor="text1"/>
          <w:sz w:val="24"/>
          <w:szCs w:val="24"/>
          <w14:textFill>
            <w14:solidFill>
              <w14:schemeClr w14:val="tx1"/>
            </w14:solidFill>
          </w14:textFill>
        </w:rPr>
      </w:pPr>
      <w:bookmarkStart w:id="611" w:name="_Toc14225_WPSOffice_Level2"/>
      <w:bookmarkStart w:id="612" w:name="_Toc107820052"/>
      <w:bookmarkStart w:id="613" w:name="_Toc334087240"/>
      <w:bookmarkStart w:id="614" w:name="_Toc335664282"/>
      <w:bookmarkStart w:id="615" w:name="_Toc11337262"/>
      <w:bookmarkStart w:id="616" w:name="_Toc45506731"/>
      <w:bookmarkStart w:id="617" w:name="_Toc530551873"/>
      <w:bookmarkStart w:id="618" w:name="_Toc15805937"/>
      <w:bookmarkStart w:id="619" w:name="_Toc15813254"/>
      <w:bookmarkStart w:id="620" w:name="_Toc493956048"/>
      <w:bookmarkStart w:id="621" w:name="_Toc47756031"/>
      <w:bookmarkStart w:id="622" w:name="_Toc531359032"/>
      <w:r>
        <w:rPr>
          <w:rFonts w:hint="eastAsia" w:ascii="仿宋" w:hAnsi="仿宋" w:eastAsia="仿宋" w:cs="仿宋"/>
          <w:b/>
          <w:bCs/>
          <w:color w:val="000000" w:themeColor="text1"/>
          <w:sz w:val="24"/>
          <w:szCs w:val="24"/>
          <w14:textFill>
            <w14:solidFill>
              <w14:schemeClr w14:val="tx1"/>
            </w14:solidFill>
          </w14:textFill>
        </w:rPr>
        <w:t>1、中标结果公告及中标通知书</w:t>
      </w:r>
    </w:p>
    <w:p>
      <w:p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 采购代理机构将在</w:t>
      </w:r>
      <w:r>
        <w:rPr>
          <w:rFonts w:hint="eastAsia" w:ascii="仿宋" w:hAnsi="仿宋" w:eastAsia="仿宋" w:cs="仿宋"/>
          <w:color w:val="000000" w:themeColor="text1"/>
          <w:sz w:val="24"/>
          <w:szCs w:val="24"/>
          <w14:textFill>
            <w14:solidFill>
              <w14:schemeClr w14:val="tx1"/>
            </w14:solidFill>
          </w14:textFill>
        </w:rPr>
        <w:t>浙江政府采购网</w:t>
      </w:r>
      <w:r>
        <w:fldChar w:fldCharType="begin"/>
      </w:r>
      <w:r>
        <w:instrText xml:space="preserve"> HYPERLINK "http://60.190.126.3:8080/wcm/WCMV6/editor/editor/招标文件（新版）.doc" </w:instrText>
      </w:r>
      <w:r>
        <w:fldChar w:fldCharType="separate"/>
      </w:r>
      <w:r>
        <w:rPr>
          <w:rStyle w:val="52"/>
          <w:rFonts w:hint="eastAsia" w:ascii="仿宋" w:hAnsi="仿宋" w:eastAsia="仿宋" w:cs="仿宋"/>
          <w:color w:val="000000" w:themeColor="text1"/>
          <w:sz w:val="24"/>
          <w:szCs w:val="24"/>
          <w:u w:val="none"/>
          <w14:textFill>
            <w14:solidFill>
              <w14:schemeClr w14:val="tx1"/>
            </w14:solidFill>
          </w14:textFill>
        </w:rPr>
        <w:t>http://zfcg.czt.zj.gov.cn/</w:t>
      </w:r>
      <w:r>
        <w:rPr>
          <w:rStyle w:val="52"/>
          <w:rFonts w:hint="eastAsia" w:ascii="仿宋" w:hAnsi="仿宋" w:eastAsia="仿宋" w:cs="仿宋"/>
          <w:color w:val="000000" w:themeColor="text1"/>
          <w:sz w:val="24"/>
          <w:szCs w:val="24"/>
          <w:u w:val="none"/>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和丽水市公共资源交易网（http://lssggzy.lishui.gov.cn/lsweb/）</w:t>
      </w:r>
      <w:r>
        <w:rPr>
          <w:rFonts w:hint="eastAsia" w:ascii="仿宋" w:hAnsi="仿宋" w:eastAsia="仿宋" w:cs="仿宋"/>
          <w:color w:val="000000" w:themeColor="text1"/>
          <w:kern w:val="0"/>
          <w:sz w:val="24"/>
          <w:szCs w:val="24"/>
          <w14:textFill>
            <w14:solidFill>
              <w14:schemeClr w14:val="tx1"/>
            </w14:solidFill>
          </w14:textFill>
        </w:rPr>
        <w:t>上发布中标结果公告。中标结果公告内容不包括国家秘密、商业秘密</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1.2发布中标公告的同时，采购代理机构向中标人书面发出中标通知书。</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2、授予合同时变更数量的权力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采购人需追加与合同标的相同的货物、工程或者服务的，在不改变合同其他条款的前提下，可经采购管理办公室批准直接与中标人签订补充合同，补充合同需交由采购管理办公室备案，但所补充合同的采购金额不得超过原合同采购金额的10%。</w:t>
      </w: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3、签订合同</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3.1中标人自中标通知书发出之日起30日内与采购人签订合同。</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3.2招标文件、中标人的投标文件及其澄清文件等,均为签订合同的依据。</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3.3中标人不遵守招标文件和投标文件的要约条款及所作的承诺,擅自修改报价或在中标通知书发出之日起30日内,借故拖延、拒签合同者,采购人有权取消该投标人的中标资格。</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按有关法律法规中标人拒绝与采购人签订合同的，采购人可以按照评审报告推荐的中标候选人名单排序，确定下一候选人为中标人，也可以重新开展采购活动。</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3.5采购人应当自采购合同签订之日起2个工作日内，将采购合同在省级以上人民政府财政部门指定的媒体上公告，但采购合同中涉及国家秘密、商业秘密的内容除外。</w:t>
      </w:r>
    </w:p>
    <w:p>
      <w:pPr>
        <w:pStyle w:val="41"/>
        <w:spacing w:beforeLines="100" w:after="240" w:afterLines="100"/>
        <w:jc w:val="left"/>
        <w:outlineLvl w:val="1"/>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十   其他事项</w:t>
      </w:r>
      <w:bookmarkEnd w:id="611"/>
      <w:bookmarkEnd w:id="612"/>
      <w:bookmarkEnd w:id="613"/>
      <w:bookmarkEnd w:id="614"/>
      <w:bookmarkEnd w:id="615"/>
      <w:bookmarkEnd w:id="616"/>
      <w:bookmarkEnd w:id="617"/>
      <w:bookmarkEnd w:id="618"/>
      <w:bookmarkEnd w:id="619"/>
      <w:bookmarkEnd w:id="620"/>
      <w:bookmarkEnd w:id="621"/>
      <w:bookmarkEnd w:id="622"/>
    </w:p>
    <w:p>
      <w:pPr>
        <w:pStyle w:val="242"/>
        <w:rPr>
          <w:rFonts w:ascii="仿宋" w:hAnsi="仿宋" w:eastAsia="仿宋" w:cs="仿宋"/>
          <w:color w:val="000000" w:themeColor="text1"/>
          <w14:textFill>
            <w14:solidFill>
              <w14:schemeClr w14:val="tx1"/>
            </w14:solidFill>
          </w14:textFill>
        </w:rPr>
      </w:pPr>
      <w:bookmarkStart w:id="623" w:name="_Toc531359033"/>
      <w:bookmarkStart w:id="624" w:name="_Toc11337263"/>
      <w:r>
        <w:rPr>
          <w:rFonts w:hint="eastAsia" w:ascii="仿宋" w:hAnsi="仿宋" w:eastAsia="仿宋" w:cs="仿宋"/>
          <w:color w:val="000000" w:themeColor="text1"/>
          <w14:textFill>
            <w14:solidFill>
              <w14:schemeClr w14:val="tx1"/>
            </w14:solidFill>
          </w14:textFill>
        </w:rPr>
        <w:t>1     解释权</w:t>
      </w:r>
      <w:bookmarkEnd w:id="623"/>
      <w:bookmarkEnd w:id="624"/>
      <w:r>
        <w:rPr>
          <w:rFonts w:hint="eastAsia" w:ascii="仿宋" w:hAnsi="仿宋" w:eastAsia="仿宋" w:cs="仿宋"/>
          <w:color w:val="000000" w:themeColor="text1"/>
          <w14:textFill>
            <w14:solidFill>
              <w14:schemeClr w14:val="tx1"/>
            </w14:solidFill>
          </w14:textFill>
        </w:rPr>
        <w:t xml:space="preserve"> </w:t>
      </w:r>
    </w:p>
    <w:p>
      <w:pPr>
        <w:spacing w:line="360" w:lineRule="auto"/>
        <w:ind w:left="959" w:leftChars="228" w:hanging="480" w:hanging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本招标文件解释权属采购人和采购代理机构；</w:t>
      </w:r>
    </w:p>
    <w:p>
      <w:pPr>
        <w:spacing w:line="360" w:lineRule="auto"/>
        <w:ind w:left="959" w:leftChars="228" w:hanging="480" w:hanging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采购代理机构对决标结果不负责解释。</w:t>
      </w:r>
    </w:p>
    <w:p>
      <w:pPr>
        <w:spacing w:line="360" w:lineRule="auto"/>
        <w:ind w:left="959" w:leftChars="228" w:hanging="480" w:hanging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由成交供应商支付代理服务费，费用按计价格【2002】1980号文件收费标准计取，成交供应商在领取成交通知书时应一次性向采购代理机构付清。</w:t>
      </w:r>
    </w:p>
    <w:p>
      <w:pPr>
        <w:spacing w:line="360" w:lineRule="auto"/>
        <w:ind w:left="960" w:hanging="960" w:hangingChars="400"/>
        <w:rPr>
          <w:rFonts w:ascii="仿宋" w:hAnsi="仿宋" w:eastAsia="仿宋" w:cs="仿宋"/>
          <w:color w:val="000000" w:themeColor="text1"/>
          <w:sz w:val="24"/>
          <w14:textFill>
            <w14:solidFill>
              <w14:schemeClr w14:val="tx1"/>
            </w14:solidFill>
          </w14:textFill>
        </w:rPr>
        <w:sectPr>
          <w:pgSz w:w="11906" w:h="16838"/>
          <w:pgMar w:top="1418" w:right="1418" w:bottom="1418" w:left="1418" w:header="851" w:footer="851" w:gutter="0"/>
          <w:pgNumType w:fmt="decimal"/>
          <w:cols w:space="720" w:num="1"/>
          <w:docGrid w:linePitch="312" w:charSpace="0"/>
        </w:sectPr>
      </w:pPr>
    </w:p>
    <w:p>
      <w:pPr>
        <w:pStyle w:val="4"/>
        <w:spacing w:line="560" w:lineRule="exact"/>
        <w:rPr>
          <w:rFonts w:ascii="仿宋" w:hAnsi="仿宋" w:eastAsia="仿宋" w:cs="仿宋"/>
          <w:color w:val="000000" w:themeColor="text1"/>
          <w14:textFill>
            <w14:solidFill>
              <w14:schemeClr w14:val="tx1"/>
            </w14:solidFill>
          </w14:textFill>
        </w:rPr>
      </w:pPr>
      <w:bookmarkStart w:id="625" w:name="_Toc66690690"/>
      <w:bookmarkStart w:id="626" w:name="_Toc531359037"/>
      <w:bookmarkStart w:id="627" w:name="_Toc493956050"/>
      <w:bookmarkStart w:id="628" w:name="_Toc11337265"/>
      <w:bookmarkStart w:id="629" w:name="_Toc530551875"/>
      <w:r>
        <w:rPr>
          <w:rFonts w:hint="eastAsia" w:ascii="仿宋" w:hAnsi="仿宋" w:eastAsia="仿宋" w:cs="仿宋"/>
          <w:color w:val="000000" w:themeColor="text1"/>
          <w:szCs w:val="36"/>
          <w14:textFill>
            <w14:solidFill>
              <w14:schemeClr w14:val="tx1"/>
            </w14:solidFill>
          </w14:textFill>
        </w:rPr>
        <w:t>第四章</w:t>
      </w:r>
      <w:r>
        <w:rPr>
          <w:rFonts w:hint="eastAsia" w:ascii="仿宋" w:hAnsi="仿宋" w:eastAsia="仿宋" w:cs="仿宋"/>
          <w:color w:val="000000" w:themeColor="text1"/>
          <w:sz w:val="32"/>
          <w14:textFill>
            <w14:solidFill>
              <w14:schemeClr w14:val="tx1"/>
            </w14:solidFill>
          </w14:textFill>
        </w:rPr>
        <w:t>　</w:t>
      </w:r>
      <w:bookmarkEnd w:id="625"/>
      <w:r>
        <w:rPr>
          <w:rFonts w:hint="eastAsia" w:ascii="仿宋" w:hAnsi="仿宋" w:eastAsia="仿宋" w:cs="仿宋"/>
          <w:color w:val="000000" w:themeColor="text1"/>
          <w14:textFill>
            <w14:solidFill>
              <w14:schemeClr w14:val="tx1"/>
            </w14:solidFill>
          </w14:textFill>
        </w:rPr>
        <w:t>合同格式</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合同编号：</w:t>
      </w:r>
      <w:r>
        <w:rPr>
          <w:rFonts w:hint="eastAsia" w:ascii="仿宋" w:hAnsi="仿宋" w:eastAsia="仿宋" w:cs="仿宋"/>
          <w:b/>
          <w:color w:val="000000" w:themeColor="text1"/>
          <w:sz w:val="24"/>
          <w:u w:val="single"/>
          <w14:textFill>
            <w14:solidFill>
              <w14:schemeClr w14:val="tx1"/>
            </w14:solidFill>
          </w14:textFill>
        </w:rPr>
        <w:t xml:space="preserve">             </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p>
    <w:p>
      <w:pPr>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rPr>
          <w:rFonts w:ascii="仿宋" w:hAnsi="仿宋" w:eastAsia="仿宋" w:cs="仿宋"/>
          <w:color w:val="000000" w:themeColor="text1"/>
          <w:sz w:val="24"/>
          <w14:textFill>
            <w14:solidFill>
              <w14:schemeClr w14:val="tx1"/>
            </w14:solidFill>
          </w14:textFill>
        </w:rPr>
      </w:pPr>
    </w:p>
    <w:p>
      <w:pPr>
        <w:snapToGrid w:val="0"/>
        <w:spacing w:before="119" w:line="272" w:lineRule="atLeast"/>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　　方：</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　　方：</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before="119" w:line="272"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before="119" w:line="272" w:lineRule="atLeast"/>
        <w:ind w:left="958"/>
        <w:jc w:val="center"/>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jc w:val="center"/>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签署地点：</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签署日期：</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before="119" w:line="272" w:lineRule="atLeast"/>
        <w:ind w:left="95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before="119" w:line="232" w:lineRule="atLeast"/>
        <w:ind w:left="958"/>
        <w:rPr>
          <w:rFonts w:ascii="仿宋" w:hAnsi="仿宋" w:eastAsia="仿宋" w:cs="仿宋"/>
          <w:color w:val="000000" w:themeColor="text1"/>
          <w:sz w:val="24"/>
          <w14:textFill>
            <w14:solidFill>
              <w14:schemeClr w14:val="tx1"/>
            </w14:solidFill>
          </w14:textFill>
        </w:rPr>
      </w:pPr>
    </w:p>
    <w:p>
      <w:pPr>
        <w:adjustRightInd w:val="0"/>
        <w:snapToGrid w:val="0"/>
        <w:spacing w:line="312" w:lineRule="auto"/>
        <w:ind w:firstLine="470" w:firstLineChars="196"/>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甲方：______________________________</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乙方：______________________________</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30" w:name="_Toc29712"/>
      <w:bookmarkStart w:id="631" w:name="_Toc31933"/>
      <w:bookmarkStart w:id="632" w:name="_Toc15098"/>
      <w:bookmarkStart w:id="633" w:name="_Toc24352"/>
      <w:bookmarkStart w:id="634" w:name="_Toc29966"/>
      <w:bookmarkStart w:id="635" w:name="_Toc31476"/>
      <w:bookmarkStart w:id="636" w:name="_Toc20527"/>
      <w:r>
        <w:rPr>
          <w:rFonts w:hint="eastAsia" w:ascii="仿宋" w:hAnsi="仿宋" w:eastAsia="仿宋" w:cs="仿宋"/>
          <w:b/>
          <w:color w:val="000000" w:themeColor="text1"/>
          <w:sz w:val="24"/>
          <w:szCs w:val="24"/>
          <w14:textFill>
            <w14:solidFill>
              <w14:schemeClr w14:val="tx1"/>
            </w14:solidFill>
          </w14:textFill>
        </w:rPr>
        <w:t>第一条  总则</w:t>
      </w:r>
      <w:bookmarkEnd w:id="630"/>
      <w:bookmarkEnd w:id="631"/>
      <w:bookmarkEnd w:id="632"/>
      <w:bookmarkEnd w:id="633"/>
      <w:bookmarkEnd w:id="634"/>
      <w:bookmarkEnd w:id="635"/>
      <w:bookmarkEnd w:id="636"/>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1．合同基本条款是指采购人（以下简称甲方）和成交供应商（以下简称乙方）应共同遵守的基本原则，并作为双方签约的依据。对于合同的其他条款，双方应本着互谅互让的精神协商解决。</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2．制定“合同主要条款”的依据是《中华人民共和国民法典》。</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第二条  项目合同报价（附报价清单）</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本合同的采购总金额为人民币（大写）                元（¥           ）。</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w:t>
      </w:r>
      <w:bookmarkStart w:id="637" w:name="_Toc26929"/>
      <w:bookmarkStart w:id="638" w:name="_Toc30810"/>
      <w:bookmarkStart w:id="639" w:name="_Toc6841"/>
      <w:bookmarkStart w:id="640" w:name="_Toc6222"/>
      <w:bookmarkStart w:id="641" w:name="_Toc32314"/>
      <w:bookmarkStart w:id="642" w:name="_Toc9086"/>
      <w:bookmarkStart w:id="643" w:name="_Toc15749"/>
      <w:r>
        <w:rPr>
          <w:rFonts w:hint="eastAsia" w:ascii="仿宋" w:hAnsi="仿宋" w:eastAsia="仿宋" w:cs="仿宋"/>
          <w:color w:val="000000" w:themeColor="text1"/>
          <w:sz w:val="24"/>
          <w:szCs w:val="24"/>
          <w:lang w:val="zh-CN"/>
          <w14:textFill>
            <w14:solidFill>
              <w14:schemeClr w14:val="tx1"/>
            </w14:solidFill>
          </w14:textFill>
        </w:rPr>
        <w:t>包括商品采购、验收、</w:t>
      </w:r>
      <w:r>
        <w:rPr>
          <w:rFonts w:hint="eastAsia" w:ascii="仿宋" w:hAnsi="仿宋" w:eastAsia="仿宋" w:cs="仿宋"/>
          <w:color w:val="000000" w:themeColor="text1"/>
          <w:sz w:val="24"/>
          <w:szCs w:val="24"/>
          <w14:textFill>
            <w14:solidFill>
              <w14:schemeClr w14:val="tx1"/>
            </w14:solidFill>
          </w14:textFill>
        </w:rPr>
        <w:t>购置安装、运输保险、装卸、</w:t>
      </w:r>
      <w:r>
        <w:rPr>
          <w:rFonts w:hint="eastAsia" w:ascii="仿宋" w:hAnsi="仿宋" w:eastAsia="仿宋" w:cs="仿宋"/>
          <w:color w:val="000000" w:themeColor="text1"/>
          <w:sz w:val="24"/>
          <w:szCs w:val="24"/>
          <w:lang w:val="zh-CN"/>
          <w14:textFill>
            <w14:solidFill>
              <w14:schemeClr w14:val="tx1"/>
            </w14:solidFill>
          </w14:textFill>
        </w:rPr>
        <w:t>包装、管理、人力、保险、技术服务、售后服务、技术咨询服务费、退货损失、意外索赔、违约索赔、招标代理费、风险、税费成本、不可预见等一切直接、间接成本和费用以及利润的全部。如有漏项，视为已包含在其它项目中。</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第三条  技术资料</w:t>
      </w:r>
      <w:bookmarkEnd w:id="637"/>
      <w:bookmarkEnd w:id="638"/>
      <w:bookmarkEnd w:id="639"/>
      <w:bookmarkEnd w:id="640"/>
      <w:bookmarkEnd w:id="641"/>
      <w:bookmarkEnd w:id="642"/>
      <w:bookmarkEnd w:id="643"/>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1.乙方应按招标文件规定的时间向甲方提供使用货物的有关技术资料。</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44" w:name="_Toc25031"/>
      <w:bookmarkStart w:id="645" w:name="_Toc1431"/>
      <w:bookmarkStart w:id="646" w:name="_Toc11339"/>
      <w:bookmarkStart w:id="647" w:name="_Toc17843"/>
      <w:bookmarkStart w:id="648" w:name="_Toc2073"/>
      <w:bookmarkStart w:id="649" w:name="_Toc15289"/>
      <w:bookmarkStart w:id="650" w:name="_Toc25580"/>
      <w:r>
        <w:rPr>
          <w:rFonts w:hint="eastAsia" w:ascii="仿宋" w:hAnsi="仿宋" w:eastAsia="仿宋" w:cs="仿宋"/>
          <w:b/>
          <w:color w:val="000000" w:themeColor="text1"/>
          <w:sz w:val="24"/>
          <w:szCs w:val="24"/>
          <w14:textFill>
            <w14:solidFill>
              <w14:schemeClr w14:val="tx1"/>
            </w14:solidFill>
          </w14:textFill>
        </w:rPr>
        <w:t>第四条  知识产权</w:t>
      </w:r>
      <w:bookmarkEnd w:id="644"/>
      <w:bookmarkEnd w:id="645"/>
      <w:bookmarkEnd w:id="646"/>
      <w:bookmarkEnd w:id="647"/>
      <w:bookmarkEnd w:id="648"/>
      <w:bookmarkEnd w:id="649"/>
      <w:bookmarkEnd w:id="650"/>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乙方应保证所提供的货物或其任何一部分均不会侵犯任何第三方的知识产权。</w:t>
      </w:r>
    </w:p>
    <w:p>
      <w:pPr>
        <w:ind w:firstLine="482" w:firstLineChars="200"/>
        <w:rPr>
          <w:rFonts w:ascii="仿宋" w:hAnsi="仿宋" w:eastAsia="仿宋" w:cs="仿宋"/>
          <w:bCs/>
          <w:color w:val="000000" w:themeColor="text1"/>
          <w:sz w:val="24"/>
          <w:szCs w:val="24"/>
          <w14:textFill>
            <w14:solidFill>
              <w14:schemeClr w14:val="tx1"/>
            </w14:solidFill>
          </w14:textFill>
        </w:rPr>
      </w:pPr>
      <w:bookmarkStart w:id="651" w:name="_Toc2576"/>
      <w:bookmarkStart w:id="652" w:name="_Toc29769"/>
      <w:bookmarkStart w:id="653" w:name="_Toc22389"/>
      <w:bookmarkStart w:id="654" w:name="_Toc7284"/>
      <w:bookmarkStart w:id="655" w:name="_Toc12965"/>
      <w:bookmarkStart w:id="656" w:name="_Toc9327"/>
      <w:bookmarkStart w:id="657" w:name="_Toc30627"/>
      <w:r>
        <w:rPr>
          <w:rFonts w:hint="eastAsia" w:ascii="仿宋" w:hAnsi="仿宋" w:eastAsia="仿宋" w:cs="仿宋"/>
          <w:b/>
          <w:color w:val="000000" w:themeColor="text1"/>
          <w:sz w:val="24"/>
          <w:szCs w:val="24"/>
          <w14:textFill>
            <w14:solidFill>
              <w14:schemeClr w14:val="tx1"/>
            </w14:solidFill>
          </w14:textFill>
        </w:rPr>
        <w:t>第五条  产权担保</w:t>
      </w:r>
      <w:bookmarkEnd w:id="651"/>
      <w:bookmarkEnd w:id="652"/>
      <w:bookmarkEnd w:id="653"/>
      <w:bookmarkEnd w:id="654"/>
      <w:bookmarkEnd w:id="655"/>
      <w:bookmarkEnd w:id="656"/>
      <w:bookmarkEnd w:id="657"/>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乙方保证所交付的货物的所有权完全属于乙方且无任何抵押、查封等产权瑕疵。</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58" w:name="_Toc18973"/>
      <w:bookmarkStart w:id="659" w:name="_Toc13217"/>
      <w:bookmarkStart w:id="660" w:name="_Toc9901"/>
      <w:bookmarkStart w:id="661" w:name="_Toc18690"/>
      <w:bookmarkStart w:id="662" w:name="_Toc7770"/>
      <w:bookmarkStart w:id="663" w:name="_Toc16801"/>
      <w:bookmarkStart w:id="664" w:name="_Toc28116"/>
      <w:r>
        <w:rPr>
          <w:rFonts w:hint="eastAsia" w:ascii="仿宋" w:hAnsi="仿宋" w:eastAsia="仿宋" w:cs="仿宋"/>
          <w:b/>
          <w:color w:val="000000" w:themeColor="text1"/>
          <w:sz w:val="24"/>
          <w:szCs w:val="24"/>
          <w14:textFill>
            <w14:solidFill>
              <w14:schemeClr w14:val="tx1"/>
            </w14:solidFill>
          </w14:textFill>
        </w:rPr>
        <w:t>第六条  转包或分包</w:t>
      </w:r>
      <w:bookmarkEnd w:id="658"/>
      <w:bookmarkEnd w:id="659"/>
      <w:bookmarkEnd w:id="660"/>
      <w:bookmarkEnd w:id="661"/>
      <w:bookmarkEnd w:id="662"/>
      <w:bookmarkEnd w:id="663"/>
      <w:bookmarkEnd w:id="664"/>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1.本合同范围的货物，应由乙方直接供应，不得转让他人供应。</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2.除非得到甲方的书面同意，乙方不得将本合同范围的货物全部或部分分包给他人供应。</w:t>
      </w:r>
    </w:p>
    <w:p>
      <w:pPr>
        <w:snapToGrid w:val="0"/>
        <w:spacing w:line="48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3.如有转让和未经甲方同意的分包行为，甲方有权解除合同，</w:t>
      </w:r>
      <w:r>
        <w:rPr>
          <w:rFonts w:hint="eastAsia" w:ascii="仿宋" w:hAnsi="仿宋" w:eastAsia="仿宋" w:cs="仿宋"/>
          <w:color w:val="000000" w:themeColor="text1"/>
          <w:sz w:val="24"/>
          <w:szCs w:val="24"/>
          <w14:textFill>
            <w14:solidFill>
              <w14:schemeClr w14:val="tx1"/>
            </w14:solidFill>
          </w14:textFill>
        </w:rPr>
        <w:t>没收履约保证金并追究乙方的违约责任。</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65" w:name="_Toc21157"/>
      <w:bookmarkStart w:id="666" w:name="_Toc3570"/>
      <w:bookmarkStart w:id="667" w:name="_Toc211"/>
      <w:bookmarkStart w:id="668" w:name="_Toc22443"/>
      <w:bookmarkStart w:id="669" w:name="_Toc2527"/>
      <w:bookmarkStart w:id="670" w:name="_Toc19936"/>
      <w:bookmarkStart w:id="671" w:name="_Toc16787"/>
      <w:r>
        <w:rPr>
          <w:rFonts w:hint="eastAsia" w:ascii="仿宋" w:hAnsi="仿宋" w:eastAsia="仿宋" w:cs="仿宋"/>
          <w:b/>
          <w:color w:val="000000" w:themeColor="text1"/>
          <w:sz w:val="24"/>
          <w:szCs w:val="24"/>
          <w14:textFill>
            <w14:solidFill>
              <w14:schemeClr w14:val="tx1"/>
            </w14:solidFill>
          </w14:textFill>
        </w:rPr>
        <w:t>第七条  质保期</w:t>
      </w:r>
      <w:bookmarkEnd w:id="665"/>
      <w:bookmarkEnd w:id="666"/>
      <w:bookmarkEnd w:id="667"/>
      <w:bookmarkEnd w:id="668"/>
      <w:bookmarkEnd w:id="669"/>
      <w:bookmarkEnd w:id="670"/>
      <w:bookmarkEnd w:id="671"/>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bookmarkStart w:id="672" w:name="_Toc20888"/>
      <w:bookmarkStart w:id="673" w:name="_Toc9806"/>
      <w:bookmarkStart w:id="674" w:name="_Toc4422"/>
      <w:bookmarkStart w:id="675" w:name="_Toc8588"/>
      <w:bookmarkStart w:id="676" w:name="_Toc24902"/>
      <w:bookmarkStart w:id="677" w:name="_Toc3448"/>
      <w:bookmarkStart w:id="678" w:name="_Toc17266"/>
      <w:r>
        <w:rPr>
          <w:rFonts w:hint="eastAsia" w:ascii="仿宋" w:hAnsi="仿宋" w:eastAsia="仿宋" w:cs="仿宋"/>
          <w:bCs/>
          <w:color w:val="000000" w:themeColor="text1"/>
          <w:sz w:val="24"/>
          <w:szCs w:val="24"/>
          <w14:textFill>
            <w14:solidFill>
              <w14:schemeClr w14:val="tx1"/>
            </w14:solidFill>
          </w14:textFill>
        </w:rPr>
        <w:t>1.质保期</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年（自交货使用之日起计，按投标文件承诺时间）自验收之日起算。保质期内因设备本身缺陷造成各种故障应由乙方应负责免费更换。</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2.在设备整个使用期内，中标人应确保正常使用，</w:t>
      </w:r>
      <w:r>
        <w:rPr>
          <w:rFonts w:hint="eastAsia" w:ascii="仿宋" w:hAnsi="仿宋" w:eastAsia="仿宋" w:cs="仿宋"/>
          <w:color w:val="000000" w:themeColor="text1"/>
          <w:sz w:val="24"/>
          <w:szCs w:val="24"/>
          <w14:textFill>
            <w14:solidFill>
              <w14:schemeClr w14:val="tx1"/>
            </w14:solidFill>
          </w14:textFill>
        </w:rPr>
        <w:t>可通过网络、电话、邮件等方式提供软硬件技术支持，保证每周7天*9小时上门服务；</w:t>
      </w:r>
      <w:r>
        <w:rPr>
          <w:rFonts w:hint="eastAsia" w:ascii="仿宋" w:hAnsi="仿宋" w:eastAsia="仿宋" w:cs="仿宋"/>
          <w:bCs/>
          <w:color w:val="000000" w:themeColor="text1"/>
          <w:sz w:val="24"/>
          <w:szCs w:val="24"/>
          <w14:textFill>
            <w14:solidFill>
              <w14:schemeClr w14:val="tx1"/>
            </w14:solidFill>
          </w14:textFill>
        </w:rPr>
        <w:t>如在使用过程中发生质量问题乙方在接到甲方通知后在12小时内到达采购方现场</w:t>
      </w:r>
      <w:r>
        <w:rPr>
          <w:rFonts w:hint="eastAsia" w:ascii="仿宋" w:hAnsi="仿宋" w:eastAsia="仿宋" w:cs="仿宋"/>
          <w:color w:val="000000" w:themeColor="text1"/>
          <w:sz w:val="24"/>
          <w:szCs w:val="24"/>
          <w:lang w:val="zh-CN"/>
          <w14:textFill>
            <w14:solidFill>
              <w14:schemeClr w14:val="tx1"/>
            </w14:solidFill>
          </w14:textFill>
        </w:rPr>
        <w:t>，制造商的技术代表必须24小时内响应，48小时内到达设备现场，质量保证期内免费维修。</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3.在质保期内，乙方应对货物出现的质量及安全问题负责处理解决并承担一切费用。</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第八条  服务期</w:t>
      </w:r>
      <w:bookmarkEnd w:id="672"/>
      <w:bookmarkEnd w:id="673"/>
      <w:bookmarkEnd w:id="674"/>
      <w:bookmarkEnd w:id="675"/>
      <w:bookmarkEnd w:id="676"/>
      <w:bookmarkEnd w:id="677"/>
      <w:bookmarkEnd w:id="678"/>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79" w:name="_Toc11560"/>
      <w:bookmarkStart w:id="680" w:name="_Toc6347"/>
      <w:bookmarkStart w:id="681" w:name="_Toc20871"/>
      <w:bookmarkStart w:id="682" w:name="_Toc9404"/>
      <w:bookmarkStart w:id="683" w:name="_Toc15163"/>
      <w:bookmarkStart w:id="684" w:name="_Toc4063"/>
      <w:bookmarkStart w:id="685" w:name="_Toc11460"/>
      <w:r>
        <w:rPr>
          <w:rFonts w:hint="eastAsia" w:ascii="仿宋" w:hAnsi="仿宋" w:eastAsia="仿宋" w:cs="仿宋"/>
          <w:b/>
          <w:color w:val="000000" w:themeColor="text1"/>
          <w:sz w:val="24"/>
          <w14:textFill>
            <w14:solidFill>
              <w14:schemeClr w14:val="tx1"/>
            </w14:solidFill>
          </w14:textFill>
        </w:rPr>
        <w:t xml:space="preserve">  </w:t>
      </w:r>
      <w:bookmarkEnd w:id="679"/>
      <w:bookmarkEnd w:id="680"/>
      <w:bookmarkEnd w:id="681"/>
      <w:bookmarkEnd w:id="682"/>
      <w:bookmarkEnd w:id="683"/>
      <w:bookmarkEnd w:id="684"/>
      <w:bookmarkEnd w:id="685"/>
      <w:bookmarkStart w:id="686" w:name="_Toc18442"/>
      <w:bookmarkStart w:id="687" w:name="_Toc7315"/>
      <w:bookmarkStart w:id="688" w:name="_Toc17091"/>
      <w:bookmarkStart w:id="689" w:name="_Toc15044"/>
      <w:bookmarkStart w:id="690" w:name="_Toc15809"/>
      <w:bookmarkStart w:id="691" w:name="_Toc22136"/>
      <w:bookmarkStart w:id="692" w:name="_Toc20163"/>
      <w:r>
        <w:rPr>
          <w:rFonts w:hint="eastAsia" w:ascii="仿宋" w:hAnsi="仿宋" w:eastAsia="仿宋" w:cs="仿宋"/>
          <w:b/>
          <w:color w:val="000000" w:themeColor="text1"/>
          <w:sz w:val="24"/>
          <w:szCs w:val="24"/>
          <w14:textFill>
            <w14:solidFill>
              <w14:schemeClr w14:val="tx1"/>
            </w14:solidFill>
          </w14:textFill>
        </w:rPr>
        <w:t>第八条  服务期</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2022年12月31日前完成供货安装并通过验收，</w:t>
      </w:r>
      <w:r>
        <w:rPr>
          <w:rFonts w:hint="eastAsia" w:ascii="仿宋" w:hAnsi="仿宋" w:eastAsia="仿宋" w:cs="仿宋"/>
          <w:bCs/>
          <w:color w:val="000000" w:themeColor="text1"/>
          <w:sz w:val="24"/>
          <w:szCs w:val="24"/>
          <w14:textFill>
            <w14:solidFill>
              <w14:schemeClr w14:val="tx1"/>
            </w14:solidFill>
          </w14:textFill>
        </w:rPr>
        <w:t>如遇不可抗力因素导致合同无法按期履行，双方协商解决，期效顺延。</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  货款支付</w:t>
      </w:r>
    </w:p>
    <w:p>
      <w:pPr>
        <w:adjustRightInd w:val="0"/>
        <w:snapToGrid w:val="0"/>
        <w:spacing w:line="312"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第一次付款：合同签订后7个工作日内支付合同总价的</w:t>
      </w:r>
      <w:r>
        <w:rPr>
          <w:rFonts w:ascii="仿宋" w:hAnsi="仿宋" w:eastAsia="仿宋" w:cs="仿宋"/>
          <w:bCs/>
          <w:color w:val="000000" w:themeColor="text1"/>
          <w:sz w:val="24"/>
          <w:szCs w:val="24"/>
          <w14:textFill>
            <w14:solidFill>
              <w14:schemeClr w14:val="tx1"/>
            </w14:solidFill>
          </w14:textFill>
        </w:rPr>
        <w:t>30</w:t>
      </w:r>
      <w:r>
        <w:rPr>
          <w:rFonts w:hint="eastAsia" w:ascii="仿宋" w:hAnsi="仿宋" w:eastAsia="仿宋" w:cs="仿宋"/>
          <w:bCs/>
          <w:color w:val="000000" w:themeColor="text1"/>
          <w:sz w:val="24"/>
          <w:szCs w:val="24"/>
          <w14:textFill>
            <w14:solidFill>
              <w14:schemeClr w14:val="tx1"/>
            </w14:solidFill>
          </w14:textFill>
        </w:rPr>
        <w:t>%作为项目预付款；</w:t>
      </w:r>
    </w:p>
    <w:p>
      <w:pPr>
        <w:adjustRightInd w:val="0"/>
        <w:snapToGrid w:val="0"/>
        <w:spacing w:line="312" w:lineRule="auto"/>
        <w:ind w:firstLine="480" w:firstLineChars="200"/>
        <w:rPr>
          <w:rFonts w:ascii="仿宋" w:hAnsi="仿宋" w:eastAsia="仿宋" w:cs="仿宋"/>
          <w:bCs/>
          <w:color w:val="000000" w:themeColor="text1"/>
          <w:sz w:val="24"/>
          <w:szCs w:val="24"/>
          <w:lang w:val="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第二次付款：甲方确认项目验收合格后支付至合同总价的</w:t>
      </w:r>
      <w:r>
        <w:rPr>
          <w:rFonts w:ascii="仿宋" w:hAnsi="仿宋" w:eastAsia="仿宋" w:cs="仿宋"/>
          <w:bCs/>
          <w:color w:val="000000" w:themeColor="text1"/>
          <w:sz w:val="24"/>
          <w:szCs w:val="24"/>
          <w14:textFill>
            <w14:solidFill>
              <w14:schemeClr w14:val="tx1"/>
            </w14:solidFill>
          </w14:textFill>
        </w:rPr>
        <w:t>95</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zh-CN"/>
          <w14:textFill>
            <w14:solidFill>
              <w14:schemeClr w14:val="tx1"/>
            </w14:solidFill>
          </w14:textFill>
        </w:rPr>
        <w:t>；</w:t>
      </w:r>
    </w:p>
    <w:p>
      <w:pPr>
        <w:pStyle w:val="2"/>
        <w:ind w:firstLine="480" w:firstLineChars="200"/>
        <w:rPr>
          <w:lang w:val="zh-CN"/>
        </w:rPr>
      </w:pPr>
      <w:r>
        <w:rPr>
          <w:rFonts w:hint="eastAsia" w:ascii="仿宋" w:hAnsi="仿宋" w:eastAsia="仿宋" w:cs="仿宋"/>
          <w:bCs/>
          <w:color w:val="000000" w:themeColor="text1"/>
          <w:sz w:val="24"/>
          <w:szCs w:val="24"/>
          <w14:textFill>
            <w14:solidFill>
              <w14:schemeClr w14:val="tx1"/>
            </w14:solidFill>
          </w14:textFill>
        </w:rPr>
        <w:t>第二次付款：项目验收合格并试运行一年支付至合同总价的1</w:t>
      </w:r>
      <w:r>
        <w:rPr>
          <w:rFonts w:ascii="仿宋" w:hAnsi="仿宋" w:eastAsia="仿宋" w:cs="仿宋"/>
          <w:bCs/>
          <w:color w:val="000000" w:themeColor="text1"/>
          <w:sz w:val="24"/>
          <w:szCs w:val="24"/>
          <w14:textFill>
            <w14:solidFill>
              <w14:schemeClr w14:val="tx1"/>
            </w14:solidFill>
          </w14:textFill>
        </w:rPr>
        <w:t>00%</w:t>
      </w:r>
    </w:p>
    <w:p>
      <w:pPr>
        <w:adjustRightInd w:val="0"/>
        <w:snapToGrid w:val="0"/>
        <w:spacing w:line="312"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注：货款凭正式发票、合同由采购单位结算。</w:t>
      </w:r>
    </w:p>
    <w:p>
      <w:pPr>
        <w:pStyle w:val="40"/>
        <w:spacing w:before="0" w:beforeAutospacing="0" w:after="0" w:afterAutospacing="0" w:line="460" w:lineRule="exact"/>
        <w:ind w:left="-120" w:leftChars="-57" w:firstLine="475" w:firstLineChars="197"/>
        <w:rPr>
          <w:rFonts w:ascii="仿宋" w:hAnsi="仿宋" w:eastAsia="仿宋" w:cs="仿宋"/>
          <w:b/>
          <w:color w:val="000000" w:themeColor="text1"/>
          <w:kern w:val="2"/>
          <w:szCs w:val="24"/>
          <w14:textFill>
            <w14:solidFill>
              <w14:schemeClr w14:val="tx1"/>
            </w14:solidFill>
          </w14:textFill>
        </w:rPr>
      </w:pPr>
      <w:r>
        <w:rPr>
          <w:rFonts w:hint="eastAsia" w:ascii="仿宋" w:hAnsi="仿宋" w:eastAsia="仿宋" w:cs="仿宋"/>
          <w:b/>
          <w:color w:val="000000" w:themeColor="text1"/>
          <w:kern w:val="2"/>
          <w:szCs w:val="24"/>
          <w14:textFill>
            <w14:solidFill>
              <w14:schemeClr w14:val="tx1"/>
            </w14:solidFill>
          </w14:textFill>
        </w:rPr>
        <w:t>第十条  履约保证金</w:t>
      </w:r>
    </w:p>
    <w:p>
      <w:pPr>
        <w:pStyle w:val="40"/>
        <w:spacing w:before="0" w:beforeAutospacing="0" w:after="0" w:afterAutospacing="0" w:line="460" w:lineRule="exact"/>
        <w:ind w:left="-120" w:leftChars="-57" w:firstLine="472" w:firstLineChars="197"/>
        <w:rPr>
          <w:rFonts w:ascii="仿宋" w:hAnsi="仿宋" w:eastAsia="仿宋" w:cs="仿宋"/>
          <w:bCs/>
          <w:color w:val="000000" w:themeColor="text1"/>
          <w:kern w:val="2"/>
          <w:szCs w:val="24"/>
          <w14:textFill>
            <w14:solidFill>
              <w14:schemeClr w14:val="tx1"/>
            </w14:solidFill>
          </w14:textFill>
        </w:rPr>
      </w:pPr>
      <w:r>
        <w:rPr>
          <w:rFonts w:hint="eastAsia" w:ascii="仿宋" w:hAnsi="仿宋" w:eastAsia="仿宋" w:cs="仿宋"/>
          <w:bCs/>
          <w:color w:val="000000" w:themeColor="text1"/>
          <w:kern w:val="2"/>
          <w:szCs w:val="24"/>
          <w14:textFill>
            <w14:solidFill>
              <w14:schemeClr w14:val="tx1"/>
            </w14:solidFill>
          </w14:textFill>
        </w:rPr>
        <w:t>履约保证金按合同金额的 1 %计收，乙方向甲方交纳</w:t>
      </w:r>
      <w:r>
        <w:rPr>
          <w:rFonts w:hint="eastAsia" w:ascii="仿宋" w:hAnsi="仿宋" w:eastAsia="仿宋" w:cs="仿宋"/>
          <w:bCs/>
          <w:color w:val="000000" w:themeColor="text1"/>
          <w:kern w:val="2"/>
          <w:szCs w:val="24"/>
          <w:u w:val="single"/>
          <w14:textFill>
            <w14:solidFill>
              <w14:schemeClr w14:val="tx1"/>
            </w14:solidFill>
          </w14:textFill>
        </w:rPr>
        <w:t xml:space="preserve">     元</w:t>
      </w:r>
      <w:r>
        <w:rPr>
          <w:rFonts w:hint="eastAsia" w:ascii="仿宋" w:hAnsi="仿宋" w:eastAsia="仿宋" w:cs="仿宋"/>
          <w:bCs/>
          <w:color w:val="000000" w:themeColor="text1"/>
          <w:kern w:val="2"/>
          <w:szCs w:val="24"/>
          <w14:textFill>
            <w14:solidFill>
              <w14:schemeClr w14:val="tx1"/>
            </w14:solidFill>
          </w14:textFill>
        </w:rPr>
        <w:t>人民币，验收合格后无息退还。缴纳形式为转账或以银行、保险公司出具的保函。</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第十一条  税费</w:t>
      </w:r>
      <w:bookmarkEnd w:id="686"/>
      <w:bookmarkEnd w:id="687"/>
      <w:bookmarkEnd w:id="688"/>
      <w:bookmarkEnd w:id="689"/>
      <w:bookmarkEnd w:id="690"/>
      <w:bookmarkEnd w:id="691"/>
      <w:bookmarkEnd w:id="692"/>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本合同执行中相关的一切税费均由乙方负担。</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93" w:name="_Toc18114"/>
      <w:bookmarkStart w:id="694" w:name="_Toc8462"/>
      <w:bookmarkStart w:id="695" w:name="_Toc5823"/>
      <w:bookmarkStart w:id="696" w:name="_Toc17859"/>
      <w:bookmarkStart w:id="697" w:name="_Toc23590"/>
      <w:bookmarkStart w:id="698" w:name="_Toc8272"/>
      <w:bookmarkStart w:id="699" w:name="_Toc20740"/>
      <w:r>
        <w:rPr>
          <w:rFonts w:hint="eastAsia" w:ascii="仿宋" w:hAnsi="仿宋" w:eastAsia="仿宋" w:cs="仿宋"/>
          <w:b/>
          <w:color w:val="000000" w:themeColor="text1"/>
          <w:sz w:val="24"/>
          <w:szCs w:val="24"/>
          <w14:textFill>
            <w14:solidFill>
              <w14:schemeClr w14:val="tx1"/>
            </w14:solidFill>
          </w14:textFill>
        </w:rPr>
        <w:t xml:space="preserve">第十二条  </w:t>
      </w:r>
      <w:bookmarkEnd w:id="693"/>
      <w:bookmarkEnd w:id="694"/>
      <w:bookmarkEnd w:id="695"/>
      <w:bookmarkEnd w:id="696"/>
      <w:bookmarkEnd w:id="697"/>
      <w:bookmarkEnd w:id="698"/>
      <w:bookmarkEnd w:id="699"/>
      <w:r>
        <w:rPr>
          <w:rFonts w:hint="eastAsia" w:ascii="仿宋" w:hAnsi="仿宋" w:eastAsia="仿宋" w:cs="仿宋"/>
          <w:b/>
          <w:color w:val="000000" w:themeColor="text1"/>
          <w:sz w:val="24"/>
          <w:szCs w:val="24"/>
          <w14:textFill>
            <w14:solidFill>
              <w14:schemeClr w14:val="tx1"/>
            </w14:solidFill>
          </w14:textFill>
        </w:rPr>
        <w:t>质量保证及售后服务</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1.乙方应按采购文件规定的货物性能、技术要求、质量标准向甲方提供未经使用的全新产品。</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2.乙方提供的货物在质保期内因货物本身的质量问题发生故障，乙方应负责免费更换。对达不到技术要求者，根据实际情况，经双方协商，可按以下办法处理：</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⑴更换：由乙方承担所发生的全部费用。</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⑵贬值处理：由甲乙双方合议定价。</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3.如在使用过程中发生质量问题，乙方在接到甲方通知后在12小时内到达甲方现场。</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4.在质保期内，乙方应对货物出现的质量及安全问题负责处理解决并承担一切费用。</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5.上述的货物免费保修期不得少于 </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年（按投标文件承诺时间），因人为因素出现的故障不在免费保修范围内。超过保修期的机器设备，终生维修，维修时只收部件成本费。</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700" w:name="_Toc25219"/>
      <w:bookmarkStart w:id="701" w:name="_Toc30169"/>
      <w:bookmarkStart w:id="702" w:name="_Toc18456"/>
      <w:bookmarkStart w:id="703" w:name="_Toc17386"/>
      <w:bookmarkStart w:id="704" w:name="_Toc29571"/>
      <w:bookmarkStart w:id="705" w:name="_Toc19094"/>
      <w:bookmarkStart w:id="706" w:name="_Toc238"/>
      <w:r>
        <w:rPr>
          <w:rFonts w:hint="eastAsia" w:ascii="仿宋" w:hAnsi="仿宋" w:eastAsia="仿宋" w:cs="仿宋"/>
          <w:b/>
          <w:color w:val="000000" w:themeColor="text1"/>
          <w:sz w:val="24"/>
          <w:szCs w:val="24"/>
          <w14:textFill>
            <w14:solidFill>
              <w14:schemeClr w14:val="tx1"/>
            </w14:solidFill>
          </w14:textFill>
        </w:rPr>
        <w:t>第十三条  调试和验收</w:t>
      </w:r>
      <w:bookmarkEnd w:id="700"/>
      <w:bookmarkEnd w:id="701"/>
      <w:bookmarkEnd w:id="702"/>
      <w:bookmarkEnd w:id="703"/>
      <w:bookmarkEnd w:id="704"/>
      <w:bookmarkEnd w:id="705"/>
      <w:bookmarkEnd w:id="706"/>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bookmarkStart w:id="707" w:name="_Toc16124"/>
      <w:bookmarkStart w:id="708" w:name="_Toc7385"/>
      <w:bookmarkStart w:id="709" w:name="_Toc6050"/>
      <w:bookmarkStart w:id="710" w:name="_Toc12837"/>
      <w:bookmarkStart w:id="711" w:name="_Toc9743"/>
      <w:bookmarkStart w:id="712" w:name="_Toc8689"/>
      <w:bookmarkStart w:id="713" w:name="_Toc28036"/>
      <w:r>
        <w:rPr>
          <w:rFonts w:hint="eastAsia" w:ascii="仿宋" w:hAnsi="仿宋" w:eastAsia="仿宋" w:cs="仿宋"/>
          <w:bCs/>
          <w:color w:val="000000" w:themeColor="text1"/>
          <w:sz w:val="24"/>
          <w:szCs w:val="24"/>
          <w14:textFill>
            <w14:solidFill>
              <w14:schemeClr w14:val="tx1"/>
            </w14:solidFill>
          </w14:textFill>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4.对技术复杂的货物，甲方应请国家认可的专业检测机构参与初步验收及最终验收，并由其出具质量检测报告。</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bookmarkStart w:id="714" w:name="_Toc11667"/>
      <w:r>
        <w:rPr>
          <w:rFonts w:hint="eastAsia" w:ascii="仿宋" w:hAnsi="仿宋" w:eastAsia="仿宋" w:cs="仿宋"/>
          <w:bCs/>
          <w:color w:val="000000" w:themeColor="text1"/>
          <w:sz w:val="24"/>
          <w:szCs w:val="24"/>
          <w14:textFill>
            <w14:solidFill>
              <w14:schemeClr w14:val="tx1"/>
            </w14:solidFill>
          </w14:textFill>
        </w:rPr>
        <w:t>5.验收时乙方必须在现场，验收完毕后作出验收结果报告验收费用由乙方负责。</w:t>
      </w:r>
      <w:bookmarkEnd w:id="714"/>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第十四条  货物包装、发运及运输</w:t>
      </w:r>
      <w:bookmarkEnd w:id="707"/>
      <w:bookmarkEnd w:id="708"/>
      <w:bookmarkEnd w:id="709"/>
      <w:bookmarkEnd w:id="710"/>
      <w:bookmarkEnd w:id="711"/>
      <w:bookmarkEnd w:id="712"/>
      <w:bookmarkEnd w:id="713"/>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bookmarkStart w:id="715" w:name="_Toc25971"/>
      <w:bookmarkStart w:id="716" w:name="_Toc8572"/>
      <w:bookmarkStart w:id="717" w:name="_Toc22619"/>
      <w:bookmarkStart w:id="718" w:name="_Toc22435"/>
      <w:bookmarkStart w:id="719" w:name="_Toc26473"/>
      <w:bookmarkStart w:id="720" w:name="_Toc8782"/>
      <w:bookmarkStart w:id="721" w:name="_Toc26959"/>
      <w:r>
        <w:rPr>
          <w:rFonts w:hint="eastAsia" w:ascii="仿宋" w:hAnsi="仿宋" w:eastAsia="仿宋" w:cs="仿宋"/>
          <w:bCs/>
          <w:color w:val="000000" w:themeColor="text1"/>
          <w:sz w:val="24"/>
          <w:szCs w:val="24"/>
          <w14:textFill>
            <w14:solidFill>
              <w14:schemeClr w14:val="tx1"/>
            </w14:solidFill>
          </w14:textFill>
        </w:rPr>
        <w:t>1.乙方应在货物发运前对其进行满足运输距离、防潮、防震、防锈和防破损装卸等要求包装，以保证货物安全运达甲方指定地点。</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2.使用说明书、质量检验证明书、随配附件和工具以及清单一并附于货物内。</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3.乙方在货物发运手续办理完毕后24小时内或货到甲方48小时前通知甲方，以准备接货。</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4.货物在交付甲方前发生的风险均由乙方负责。</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5.货物在规定的交付期限内由乙方送达甲方指定的地点视为交付，乙方同时需通知甲方货物已送达。</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第十五条  违约责任</w:t>
      </w:r>
      <w:bookmarkEnd w:id="715"/>
      <w:bookmarkEnd w:id="716"/>
      <w:bookmarkEnd w:id="717"/>
      <w:bookmarkEnd w:id="718"/>
      <w:bookmarkEnd w:id="719"/>
      <w:bookmarkEnd w:id="720"/>
      <w:bookmarkEnd w:id="721"/>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1.甲方无正当理由拒收货物的，甲方向乙方偿付拒收货款总值的百分之五违约金。</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2.甲方无故逾期验收和办理货款支付手续的，甲方应按逾期付款总额每日万分之五向乙方支付违约金。</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第十六条  不可抗力事件处理</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2.不可抗力事件发生后，应立即通知对方，并寄送有关权威机构出具的证明。</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3.不可抗力事件延续120天以上，双方应通过友好协商，确定是否继续履行合同。</w:t>
      </w:r>
    </w:p>
    <w:p>
      <w:pPr>
        <w:pStyle w:val="402"/>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第十七条  诉讼</w:t>
      </w:r>
    </w:p>
    <w:p>
      <w:pPr>
        <w:pStyle w:val="402"/>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双方在执行合同中所发生的一切争议，应通过协商解决。如协商不成，可向甲方所在地法院起诉。</w:t>
      </w:r>
    </w:p>
    <w:p>
      <w:pPr>
        <w:adjustRightInd w:val="0"/>
        <w:snapToGrid w:val="0"/>
        <w:spacing w:line="312"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第十八条  合同生效及其它</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1.合同经双方法定代表人或授权代表签字并加盖单位公章，龙游天顺招标代理有限公司加盖鉴证章后生效。</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2.本合同未尽事宜，遵照《民法典》有关条文执行。</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3.本合同正本一式伍份，具有同等法律效力，甲乙双方各执贰份，龙游天顺招标代理有限公司各执壹份。</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p>
    <w:p>
      <w:pPr>
        <w:adjustRightInd w:val="0"/>
        <w:snapToGrid w:val="0"/>
        <w:spacing w:line="312"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甲</w:t>
      </w:r>
      <w:r>
        <w:rPr>
          <w:rFonts w:hint="eastAsia" w:ascii="仿宋" w:hAnsi="仿宋" w:eastAsia="仿宋" w:cs="仿宋"/>
          <w:color w:val="000000" w:themeColor="text1"/>
          <w:sz w:val="24"/>
          <w:szCs w:val="24"/>
          <w14:textFill>
            <w14:solidFill>
              <w14:schemeClr w14:val="tx1"/>
            </w14:solidFill>
          </w14:textFill>
        </w:rPr>
        <w:t>方（盖章）：</w:t>
      </w:r>
      <w:r>
        <w:rPr>
          <w:rFonts w:hint="eastAsia" w:ascii="仿宋" w:hAnsi="仿宋" w:eastAsia="仿宋" w:cs="仿宋"/>
          <w:color w:val="000000" w:themeColor="text1"/>
          <w:sz w:val="24"/>
          <w:szCs w:val="24"/>
          <w:lang w:val="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zh-CN"/>
          <w14:textFill>
            <w14:solidFill>
              <w14:schemeClr w14:val="tx1"/>
            </w14:solidFill>
          </w14:textFill>
        </w:rPr>
        <w:t xml:space="preserve"> 乙方（盖章）：                                                   </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地址：</w:t>
      </w:r>
      <w:r>
        <w:rPr>
          <w:rFonts w:hint="eastAsia" w:ascii="仿宋" w:hAnsi="仿宋" w:eastAsia="仿宋" w:cs="仿宋"/>
          <w:color w:val="000000" w:themeColor="text1"/>
          <w:sz w:val="24"/>
          <w:szCs w:val="24"/>
          <w14:textFill>
            <w14:solidFill>
              <w14:schemeClr w14:val="tx1"/>
            </w14:solidFill>
          </w14:textFill>
        </w:rPr>
        <w:t xml:space="preserve">                                  地址：</w:t>
      </w:r>
    </w:p>
    <w:p>
      <w:pPr>
        <w:adjustRightInd w:val="0"/>
        <w:snapToGrid w:val="0"/>
        <w:spacing w:line="312"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法定（授权）代表人：            </w:t>
      </w:r>
      <w:r>
        <w:rPr>
          <w:rFonts w:hint="eastAsia" w:ascii="仿宋" w:hAnsi="仿宋" w:eastAsia="仿宋" w:cs="仿宋"/>
          <w:color w:val="000000" w:themeColor="text1"/>
          <w:sz w:val="24"/>
          <w:szCs w:val="24"/>
          <w14:textFill>
            <w14:solidFill>
              <w14:schemeClr w14:val="tx1"/>
            </w14:solidFill>
          </w14:textFill>
        </w:rPr>
        <w:t xml:space="preserve">        法定（授权）代表人：</w:t>
      </w:r>
      <w:r>
        <w:rPr>
          <w:rFonts w:hint="eastAsia" w:ascii="仿宋" w:hAnsi="仿宋" w:eastAsia="仿宋" w:cs="仿宋"/>
          <w:color w:val="000000" w:themeColor="text1"/>
          <w:sz w:val="24"/>
          <w:szCs w:val="24"/>
          <w:lang w:val="zh-CN"/>
          <w14:textFill>
            <w14:solidFill>
              <w14:schemeClr w14:val="tx1"/>
            </w14:solidFill>
          </w14:textFill>
        </w:rPr>
        <w:t xml:space="preserve">                              </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                              开户银行：</w:t>
      </w:r>
    </w:p>
    <w:p>
      <w:pPr>
        <w:adjustRightInd w:val="0"/>
        <w:snapToGrid w:val="0"/>
        <w:spacing w:line="312"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                                 账号：</w:t>
      </w:r>
    </w:p>
    <w:p>
      <w:pPr>
        <w:adjustRightInd w:val="0"/>
        <w:snapToGrid w:val="0"/>
        <w:spacing w:line="312" w:lineRule="auto"/>
        <w:ind w:firstLine="480" w:firstLineChars="200"/>
        <w:jc w:val="righ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签字日期：  年  月  日</w:t>
      </w:r>
    </w:p>
    <w:p>
      <w:pPr>
        <w:adjustRightInd w:val="0"/>
        <w:snapToGrid w:val="0"/>
        <w:spacing w:line="312"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 </w:t>
      </w:r>
    </w:p>
    <w:p>
      <w:pPr>
        <w:snapToGrid w:val="0"/>
        <w:spacing w:before="119" w:line="48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注：本合同仅作示范文本，具体以双方签定的正式合同为准，合同内容不得违背本招标文件实质性要求。</w:t>
      </w:r>
    </w:p>
    <w:p>
      <w:pPr>
        <w:pStyle w:val="2"/>
        <w:rPr>
          <w:rFonts w:hint="eastAsia" w:ascii="仿宋" w:hAnsi="仿宋" w:eastAsia="仿宋" w:cs="仿宋"/>
          <w:b/>
          <w:color w:val="000000" w:themeColor="text1"/>
          <w:sz w:val="28"/>
          <w:szCs w:val="28"/>
          <w14:textFill>
            <w14:solidFill>
              <w14:schemeClr w14:val="tx1"/>
            </w14:solidFill>
          </w14:textFill>
        </w:rPr>
      </w:pPr>
    </w:p>
    <w:p>
      <w:pPr>
        <w:rPr>
          <w:rFonts w:hint="eastAsia" w:ascii="仿宋" w:hAnsi="仿宋" w:eastAsia="仿宋" w:cs="仿宋"/>
          <w:b/>
          <w:color w:val="000000" w:themeColor="text1"/>
          <w:sz w:val="28"/>
          <w:szCs w:val="28"/>
          <w14:textFill>
            <w14:solidFill>
              <w14:schemeClr w14:val="tx1"/>
            </w14:solidFill>
          </w14:textFill>
        </w:rPr>
      </w:pPr>
    </w:p>
    <w:p>
      <w:pPr>
        <w:pStyle w:val="2"/>
      </w:pPr>
    </w:p>
    <w:p>
      <w:pPr>
        <w:pStyle w:val="2"/>
        <w:rPr>
          <w:color w:val="000000" w:themeColor="text1"/>
          <w14:textFill>
            <w14:solidFill>
              <w14:schemeClr w14:val="tx1"/>
            </w14:solidFill>
          </w14:textFill>
        </w:rPr>
      </w:pPr>
    </w:p>
    <w:p>
      <w:pPr>
        <w:pStyle w:val="41"/>
        <w:spacing w:before="0" w:after="0" w:line="360" w:lineRule="auto"/>
        <w:rPr>
          <w:rFonts w:ascii="仿宋" w:hAnsi="仿宋" w:eastAsia="仿宋" w:cs="仿宋"/>
          <w:color w:val="000000" w:themeColor="text1"/>
          <w:sz w:val="36"/>
          <w:szCs w:val="36"/>
          <w14:textFill>
            <w14:solidFill>
              <w14:schemeClr w14:val="tx1"/>
            </w14:solidFill>
          </w14:textFill>
        </w:rPr>
      </w:pPr>
      <w:bookmarkStart w:id="722" w:name="_Toc9781_WPSOffice_Level1"/>
      <w:r>
        <w:rPr>
          <w:rFonts w:hint="eastAsia" w:ascii="仿宋" w:hAnsi="仿宋" w:eastAsia="仿宋" w:cs="仿宋"/>
          <w:color w:val="000000" w:themeColor="text1"/>
          <w:sz w:val="36"/>
          <w:szCs w:val="36"/>
          <w14:textFill>
            <w14:solidFill>
              <w14:schemeClr w14:val="tx1"/>
            </w14:solidFill>
          </w14:textFill>
        </w:rPr>
        <w:t>第五章  投标文件格式</w:t>
      </w:r>
      <w:bookmarkEnd w:id="626"/>
      <w:bookmarkEnd w:id="627"/>
      <w:bookmarkEnd w:id="628"/>
      <w:bookmarkEnd w:id="629"/>
      <w:bookmarkEnd w:id="722"/>
      <w:bookmarkStart w:id="723" w:name="_Toc15805942"/>
    </w:p>
    <w:p>
      <w:pPr>
        <w:pStyle w:val="41"/>
        <w:spacing w:beforeLines="100" w:after="240" w:afterLines="100"/>
        <w:outlineLvl w:val="1"/>
        <w:rPr>
          <w:rFonts w:ascii="仿宋" w:hAnsi="仿宋" w:eastAsia="仿宋" w:cs="仿宋"/>
          <w:color w:val="000000" w:themeColor="text1"/>
          <w:sz w:val="44"/>
          <w:szCs w:val="44"/>
          <w14:textFill>
            <w14:solidFill>
              <w14:schemeClr w14:val="tx1"/>
            </w14:solidFill>
          </w14:textFill>
        </w:rPr>
      </w:pPr>
      <w:bookmarkStart w:id="724" w:name="_Toc531359038"/>
      <w:bookmarkStart w:id="725" w:name="_Toc493956051"/>
      <w:bookmarkStart w:id="726" w:name="_Toc530551876"/>
      <w:bookmarkStart w:id="727" w:name="_Toc11337266"/>
      <w:bookmarkStart w:id="728" w:name="_Toc20074_WPSOffice_Level2"/>
      <w:r>
        <w:rPr>
          <w:rFonts w:hint="eastAsia" w:ascii="仿宋" w:hAnsi="仿宋" w:eastAsia="仿宋" w:cs="仿宋"/>
          <w:color w:val="000000" w:themeColor="text1"/>
          <w:sz w:val="44"/>
          <w:szCs w:val="44"/>
          <w14:textFill>
            <w14:solidFill>
              <w14:schemeClr w14:val="tx1"/>
            </w14:solidFill>
          </w14:textFill>
        </w:rPr>
        <w:t>一  资格审查文件格式</w:t>
      </w:r>
      <w:bookmarkEnd w:id="724"/>
      <w:bookmarkEnd w:id="725"/>
      <w:bookmarkEnd w:id="726"/>
      <w:bookmarkEnd w:id="727"/>
      <w:bookmarkEnd w:id="728"/>
    </w:p>
    <w:p>
      <w:pPr>
        <w:spacing w:line="360" w:lineRule="auto"/>
        <w:rPr>
          <w:rFonts w:ascii="仿宋" w:hAnsi="仿宋" w:eastAsia="仿宋" w:cs="仿宋"/>
          <w:color w:val="000000" w:themeColor="text1"/>
          <w:sz w:val="24"/>
          <w:szCs w:val="24"/>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29" w:name="_Toc531359039"/>
      <w:bookmarkStart w:id="730" w:name="_Toc11337267"/>
      <w:r>
        <w:rPr>
          <w:rFonts w:hint="eastAsia" w:ascii="仿宋" w:hAnsi="仿宋" w:eastAsia="仿宋" w:cs="仿宋"/>
          <w:color w:val="000000" w:themeColor="text1"/>
          <w:sz w:val="24"/>
          <w:szCs w:val="24"/>
          <w14:textFill>
            <w14:solidFill>
              <w14:schemeClr w14:val="tx1"/>
            </w14:solidFill>
          </w14:textFill>
        </w:rPr>
        <w:t>1.1    资格审查文件外包装</w:t>
      </w:r>
      <w:bookmarkEnd w:id="729"/>
      <w:r>
        <w:rPr>
          <w:rFonts w:hint="eastAsia" w:ascii="仿宋" w:hAnsi="仿宋" w:eastAsia="仿宋" w:cs="仿宋"/>
          <w:color w:val="000000" w:themeColor="text1"/>
          <w:sz w:val="24"/>
          <w:szCs w:val="24"/>
          <w14:textFill>
            <w14:solidFill>
              <w14:schemeClr w14:val="tx1"/>
            </w14:solidFill>
          </w14:textFill>
        </w:rPr>
        <w:t>格式</w:t>
      </w:r>
      <w:bookmarkEnd w:id="730"/>
    </w:p>
    <w:p>
      <w:pPr>
        <w:pStyle w:val="2"/>
        <w:spacing w:line="360" w:lineRule="auto"/>
        <w:ind w:firstLine="0"/>
        <w:jc w:val="center"/>
        <w:rPr>
          <w:rFonts w:ascii="仿宋" w:hAnsi="仿宋" w:eastAsia="仿宋" w:cs="仿宋"/>
          <w:b/>
          <w:color w:val="000000" w:themeColor="text1"/>
          <w:sz w:val="32"/>
          <w:szCs w:val="32"/>
          <w14:textFill>
            <w14:solidFill>
              <w14:schemeClr w14:val="tx1"/>
            </w14:solidFill>
          </w14:textFill>
        </w:rPr>
      </w:pPr>
      <w:bookmarkStart w:id="731" w:name="_Toc8352_WPSOffice_Level2"/>
      <w:r>
        <w:rPr>
          <w:rFonts w:hint="eastAsia" w:ascii="仿宋" w:hAnsi="仿宋" w:eastAsia="仿宋" w:cs="仿宋"/>
          <w:b/>
          <w:color w:val="000000" w:themeColor="text1"/>
          <w:sz w:val="32"/>
          <w:szCs w:val="32"/>
          <w14:textFill>
            <w14:solidFill>
              <w14:schemeClr w14:val="tx1"/>
            </w14:solidFill>
          </w14:textFill>
        </w:rPr>
        <w:t>投标文件</w:t>
      </w:r>
      <w:bookmarkEnd w:id="731"/>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投标文件名称：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 购 编 号：</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 目 名 称：</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      项：</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投标人全称（盖章）：</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投标人地址：</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在XXXX年X月X日X时X分之前不得启封</w:t>
            </w:r>
          </w:p>
        </w:tc>
      </w:tr>
    </w:tbl>
    <w:p>
      <w:pPr>
        <w:spacing w:line="360" w:lineRule="auto"/>
        <w:jc w:val="left"/>
        <w:rPr>
          <w:rFonts w:ascii="仿宋" w:hAnsi="仿宋" w:eastAsia="仿宋" w:cs="仿宋"/>
          <w:color w:val="000000" w:themeColor="text1"/>
          <w:sz w:val="28"/>
          <w:szCs w:val="28"/>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32" w:name="_Toc531359040"/>
      <w:bookmarkStart w:id="733" w:name="_Toc5083_WPSOffice_Level2"/>
      <w:bookmarkStart w:id="734" w:name="_Toc11337268"/>
      <w:r>
        <w:rPr>
          <w:rFonts w:hint="eastAsia" w:ascii="仿宋" w:hAnsi="仿宋" w:eastAsia="仿宋" w:cs="仿宋"/>
          <w:color w:val="000000" w:themeColor="text1"/>
          <w:sz w:val="24"/>
          <w:szCs w:val="24"/>
          <w14:textFill>
            <w14:solidFill>
              <w14:schemeClr w14:val="tx1"/>
            </w14:solidFill>
          </w14:textFill>
        </w:rPr>
        <w:t>1.2    资格审查文件封面</w:t>
      </w:r>
      <w:bookmarkEnd w:id="732"/>
      <w:r>
        <w:rPr>
          <w:rFonts w:hint="eastAsia" w:ascii="仿宋" w:hAnsi="仿宋" w:eastAsia="仿宋" w:cs="仿宋"/>
          <w:color w:val="000000" w:themeColor="text1"/>
          <w:sz w:val="24"/>
          <w:szCs w:val="24"/>
          <w14:textFill>
            <w14:solidFill>
              <w14:schemeClr w14:val="tx1"/>
            </w14:solidFill>
          </w14:textFill>
        </w:rPr>
        <w:t>格式</w:t>
      </w:r>
      <w:bookmarkEnd w:id="733"/>
      <w:bookmarkEnd w:id="734"/>
    </w:p>
    <w:p>
      <w:pPr>
        <w:pStyle w:val="2"/>
        <w:ind w:firstLine="0"/>
        <w:rPr>
          <w:rFonts w:ascii="仿宋" w:hAnsi="仿宋" w:eastAsia="仿宋" w:cs="仿宋"/>
          <w:color w:val="000000" w:themeColor="text1"/>
          <w14:textFill>
            <w14:solidFill>
              <w14:schemeClr w14:val="tx1"/>
            </w14:solidFill>
          </w14:textFill>
        </w:rPr>
      </w:pPr>
    </w:p>
    <w:p>
      <w:pPr>
        <w:pStyle w:val="2"/>
        <w:spacing w:line="360" w:lineRule="auto"/>
        <w:ind w:firstLine="0"/>
        <w:jc w:val="center"/>
        <w:rPr>
          <w:rFonts w:ascii="仿宋" w:hAnsi="仿宋" w:eastAsia="仿宋" w:cs="仿宋"/>
          <w:b/>
          <w:color w:val="000000" w:themeColor="text1"/>
          <w:sz w:val="32"/>
          <w:szCs w:val="32"/>
          <w14:textFill>
            <w14:solidFill>
              <w14:schemeClr w14:val="tx1"/>
            </w14:solidFill>
          </w14:textFill>
        </w:rPr>
      </w:pPr>
      <w:bookmarkStart w:id="735" w:name="_Toc15751_WPSOffice_Level2"/>
      <w:r>
        <w:rPr>
          <w:rFonts w:hint="eastAsia" w:ascii="仿宋" w:hAnsi="仿宋" w:eastAsia="仿宋" w:cs="仿宋"/>
          <w:b/>
          <w:color w:val="000000" w:themeColor="text1"/>
          <w:sz w:val="32"/>
          <w:szCs w:val="32"/>
          <w14:textFill>
            <w14:solidFill>
              <w14:schemeClr w14:val="tx1"/>
            </w14:solidFill>
          </w14:textFill>
        </w:rPr>
        <w:t>投标文件</w:t>
      </w:r>
      <w:bookmarkEnd w:id="735"/>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投标文件名称：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 购 编 号：</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 目 名 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      项：</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投标人全称（盖章）：</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投标人地址：</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tc>
      </w:tr>
    </w:tbl>
    <w:p>
      <w:pPr>
        <w:rPr>
          <w:rFonts w:ascii="仿宋" w:hAnsi="仿宋" w:eastAsia="仿宋" w:cs="仿宋"/>
          <w:color w:val="000000" w:themeColor="text1"/>
          <w14:textFill>
            <w14:solidFill>
              <w14:schemeClr w14:val="tx1"/>
            </w14:solidFill>
          </w14:textFill>
        </w:rPr>
      </w:pPr>
      <w:bookmarkStart w:id="736" w:name="_Toc531359041"/>
      <w:bookmarkStart w:id="737" w:name="_Toc493956052"/>
      <w:bookmarkStart w:id="738" w:name="_Toc523398524"/>
      <w:bookmarkStart w:id="739" w:name="_Toc493956053"/>
      <w:bookmarkStart w:id="740" w:name="_Toc530551878"/>
    </w:p>
    <w:p>
      <w:pPr>
        <w:rPr>
          <w:rFonts w:ascii="仿宋" w:hAnsi="仿宋" w:eastAsia="仿宋" w:cs="仿宋"/>
          <w:color w:val="000000" w:themeColor="text1"/>
          <w14:textFill>
            <w14:solidFill>
              <w14:schemeClr w14:val="tx1"/>
            </w14:solidFill>
          </w14:textFill>
        </w:rPr>
        <w:sectPr>
          <w:headerReference r:id="rId13" w:type="default"/>
          <w:footerReference r:id="rId14" w:type="default"/>
          <w:pgSz w:w="11906" w:h="16838"/>
          <w:pgMar w:top="1440" w:right="1440" w:bottom="1440" w:left="1440" w:header="851" w:footer="851" w:gutter="0"/>
          <w:pgNumType w:fmt="decimal"/>
          <w:cols w:space="720" w:num="1"/>
          <w:docGrid w:linePitch="312" w:charSpace="0"/>
        </w:sect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41" w:name="_Toc11337269"/>
      <w:r>
        <w:rPr>
          <w:rFonts w:hint="eastAsia" w:ascii="仿宋" w:hAnsi="仿宋" w:eastAsia="仿宋" w:cs="仿宋"/>
          <w:color w:val="000000" w:themeColor="text1"/>
          <w:sz w:val="24"/>
          <w:szCs w:val="24"/>
          <w14:textFill>
            <w14:solidFill>
              <w14:schemeClr w14:val="tx1"/>
            </w14:solidFill>
          </w14:textFill>
        </w:rPr>
        <w:t>1.3    资格审查文件目录</w:t>
      </w:r>
      <w:bookmarkEnd w:id="736"/>
      <w:bookmarkEnd w:id="741"/>
    </w:p>
    <w:p>
      <w:pPr>
        <w:pStyle w:val="2"/>
        <w:ind w:firstLine="0"/>
        <w:jc w:val="center"/>
        <w:rPr>
          <w:rFonts w:ascii="仿宋" w:hAnsi="仿宋" w:eastAsia="仿宋" w:cs="仿宋"/>
          <w:color w:val="000000" w:themeColor="text1"/>
          <w:sz w:val="24"/>
          <w:szCs w:val="24"/>
          <w14:textFill>
            <w14:solidFill>
              <w14:schemeClr w14:val="tx1"/>
            </w14:solidFill>
          </w14:textFill>
        </w:rPr>
      </w:pPr>
      <w:bookmarkStart w:id="742" w:name="_Toc13211_WPSOffice_Level2"/>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格式自行设计</w:t>
      </w:r>
      <w:r>
        <w:rPr>
          <w:rFonts w:hint="eastAsia" w:ascii="仿宋" w:hAnsi="仿宋" w:eastAsia="仿宋" w:cs="仿宋"/>
          <w:color w:val="000000" w:themeColor="text1"/>
          <w:sz w:val="24"/>
          <w:szCs w:val="24"/>
          <w14:textFill>
            <w14:solidFill>
              <w14:schemeClr w14:val="tx1"/>
            </w14:solidFill>
          </w14:textFill>
        </w:rPr>
        <w:t>）</w:t>
      </w:r>
      <w:bookmarkEnd w:id="742"/>
    </w:p>
    <w:p>
      <w:pPr>
        <w:rPr>
          <w:rFonts w:ascii="仿宋" w:hAnsi="仿宋" w:eastAsia="仿宋" w:cs="仿宋"/>
          <w:color w:val="000000" w:themeColor="text1"/>
          <w:sz w:val="24"/>
          <w:szCs w:val="24"/>
          <w14:textFill>
            <w14:solidFill>
              <w14:schemeClr w14:val="tx1"/>
            </w14:solidFill>
          </w14:textFill>
        </w:rPr>
      </w:pPr>
    </w:p>
    <w:p>
      <w:pPr>
        <w:pStyle w:val="2"/>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pStyle w:val="2"/>
        <w:rPr>
          <w:rFonts w:ascii="仿宋" w:hAnsi="仿宋" w:eastAsia="仿宋" w:cs="仿宋"/>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pStyle w:val="2"/>
        <w:spacing w:line="360" w:lineRule="auto"/>
        <w:ind w:firstLine="0"/>
        <w:jc w:val="left"/>
        <w:rPr>
          <w:rFonts w:ascii="仿宋" w:hAnsi="仿宋" w:eastAsia="仿宋" w:cs="仿宋"/>
          <w:color w:val="000000" w:themeColor="text1"/>
          <w:sz w:val="24"/>
          <w:szCs w:val="24"/>
          <w14:textFill>
            <w14:solidFill>
              <w14:schemeClr w14:val="tx1"/>
            </w14:solidFill>
          </w14:textFill>
        </w:rPr>
      </w:pPr>
    </w:p>
    <w:p>
      <w:pPr>
        <w:pStyle w:val="2"/>
        <w:spacing w:line="360" w:lineRule="auto"/>
        <w:ind w:firstLine="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附件1</w:t>
      </w:r>
    </w:p>
    <w:bookmarkEnd w:id="737"/>
    <w:bookmarkEnd w:id="738"/>
    <w:bookmarkEnd w:id="739"/>
    <w:bookmarkEnd w:id="740"/>
    <w:p>
      <w:pPr>
        <w:spacing w:line="360" w:lineRule="auto"/>
        <w:jc w:val="center"/>
        <w:rPr>
          <w:rFonts w:ascii="仿宋" w:hAnsi="仿宋" w:eastAsia="仿宋" w:cs="仿宋"/>
          <w:color w:val="000000" w:themeColor="text1"/>
          <w:sz w:val="30"/>
          <w14:textFill>
            <w14:solidFill>
              <w14:schemeClr w14:val="tx1"/>
            </w14:solidFill>
          </w14:textFill>
        </w:rPr>
      </w:pPr>
      <w:bookmarkStart w:id="743" w:name="_Toc18171_WPSOffice_Level2"/>
      <w:bookmarkStart w:id="744" w:name="_Toc530551883"/>
      <w:bookmarkStart w:id="745" w:name="_Toc531359054"/>
      <w:bookmarkStart w:id="746" w:name="_Toc493956058"/>
      <w:bookmarkStart w:id="747" w:name="_Toc11337279"/>
      <w:r>
        <w:rPr>
          <w:rFonts w:hint="eastAsia" w:ascii="仿宋" w:hAnsi="仿宋" w:eastAsia="仿宋" w:cs="仿宋"/>
          <w:color w:val="000000" w:themeColor="text1"/>
          <w:sz w:val="30"/>
          <w14:textFill>
            <w14:solidFill>
              <w14:schemeClr w14:val="tx1"/>
            </w14:solidFill>
          </w14:textFill>
        </w:rPr>
        <w:t>▲1、公司有效营业执照及有效的资质证书复印件</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1.提供有效的营业执照复印件及有效的资质证书复印件；</w:t>
      </w:r>
    </w:p>
    <w:p>
      <w:pPr>
        <w:spacing w:line="360" w:lineRule="auto"/>
        <w:rPr>
          <w:rFonts w:ascii="仿宋" w:hAnsi="仿宋" w:eastAsia="仿宋" w:cs="仿宋"/>
          <w:color w:val="000000" w:themeColor="text1"/>
          <w:sz w:val="24"/>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注：复印件须加盖投标人公章。</w:t>
      </w:r>
    </w:p>
    <w:p>
      <w:pPr>
        <w:pStyle w:val="5"/>
        <w:spacing w:before="240" w:after="240"/>
        <w:ind w:firstLine="0" w:firstLineChars="0"/>
        <w:jc w:val="center"/>
        <w:rPr>
          <w:rFonts w:ascii="仿宋" w:hAnsi="仿宋" w:eastAsia="仿宋" w:cs="仿宋"/>
          <w:color w:val="000000" w:themeColor="text1"/>
          <w:sz w:val="32"/>
          <w:szCs w:val="32"/>
          <w14:textFill>
            <w14:solidFill>
              <w14:schemeClr w14:val="tx1"/>
            </w14:solidFill>
          </w14:textFill>
        </w:rPr>
        <w:sectPr>
          <w:headerReference r:id="rId16" w:type="first"/>
          <w:headerReference r:id="rId15" w:type="default"/>
          <w:footerReference r:id="rId17" w:type="default"/>
          <w:pgSz w:w="11906" w:h="16838"/>
          <w:pgMar w:top="1440" w:right="1440" w:bottom="1440" w:left="1440" w:header="851" w:footer="851" w:gutter="0"/>
          <w:pgNumType w:fmt="decimal"/>
          <w:cols w:space="720" w:num="1"/>
          <w:titlePg/>
          <w:docGrid w:linePitch="312" w:charSpace="0"/>
        </w:sectPr>
      </w:pPr>
    </w:p>
    <w:p>
      <w:pPr>
        <w:pStyle w:val="2"/>
        <w:spacing w:line="360" w:lineRule="auto"/>
        <w:ind w:firstLine="0"/>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附件2</w:t>
      </w:r>
    </w:p>
    <w:p>
      <w:pPr>
        <w:spacing w:line="360" w:lineRule="auto"/>
        <w:jc w:val="center"/>
        <w:rPr>
          <w:rFonts w:ascii="仿宋" w:hAnsi="仿宋" w:eastAsia="仿宋" w:cs="仿宋"/>
          <w:color w:val="000000" w:themeColor="text1"/>
          <w:sz w:val="30"/>
          <w14:textFill>
            <w14:solidFill>
              <w14:schemeClr w14:val="tx1"/>
            </w14:solidFill>
          </w14:textFill>
        </w:rPr>
      </w:pPr>
      <w:r>
        <w:rPr>
          <w:rFonts w:hint="eastAsia" w:ascii="仿宋" w:hAnsi="仿宋" w:eastAsia="仿宋" w:cs="仿宋"/>
          <w:color w:val="000000" w:themeColor="text1"/>
          <w:sz w:val="30"/>
          <w14:textFill>
            <w14:solidFill>
              <w14:schemeClr w14:val="tx1"/>
            </w14:solidFill>
          </w14:textFill>
        </w:rPr>
        <w:t>▲2、授权委托书</w:t>
      </w:r>
    </w:p>
    <w:p>
      <w:pPr>
        <w:pStyle w:val="182"/>
        <w:spacing w:line="360" w:lineRule="auto"/>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u w:val="single"/>
          <w14:textFill>
            <w14:solidFill>
              <w14:schemeClr w14:val="tx1"/>
            </w14:solidFill>
          </w14:textFill>
        </w:rPr>
        <w:t>（代理机构名称）</w:t>
      </w:r>
      <w:r>
        <w:rPr>
          <w:rFonts w:hint="eastAsia" w:ascii="仿宋" w:hAnsi="仿宋" w:eastAsia="仿宋" w:cs="仿宋"/>
          <w:color w:val="000000" w:themeColor="text1"/>
          <w:sz w:val="24"/>
          <w:szCs w:val="21"/>
          <w14:textFill>
            <w14:solidFill>
              <w14:schemeClr w14:val="tx1"/>
            </w14:solidFill>
          </w14:textFill>
        </w:rPr>
        <w:t>：</w:t>
      </w:r>
    </w:p>
    <w:p>
      <w:pPr>
        <w:pStyle w:val="182"/>
        <w:autoSpaceDE w:val="0"/>
        <w:autoSpaceDN w:val="0"/>
        <w:spacing w:line="360" w:lineRule="auto"/>
        <w:textAlignment w:val="bottom"/>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 xml:space="preserve">  我</w:t>
      </w:r>
      <w:r>
        <w:rPr>
          <w:rFonts w:hint="eastAsia" w:ascii="仿宋" w:hAnsi="仿宋" w:eastAsia="仿宋" w:cs="仿宋"/>
          <w:color w:val="000000" w:themeColor="text1"/>
          <w:sz w:val="24"/>
          <w:szCs w:val="20"/>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负责人姓名）系</w:t>
      </w:r>
      <w:r>
        <w:rPr>
          <w:rFonts w:hint="eastAsia" w:ascii="仿宋" w:hAnsi="仿宋" w:eastAsia="仿宋" w:cs="仿宋"/>
          <w:color w:val="000000" w:themeColor="text1"/>
          <w:sz w:val="24"/>
          <w:szCs w:val="20"/>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（投标人全称）的负责人，现授权委托本单位</w:t>
      </w:r>
      <w:r>
        <w:rPr>
          <w:rFonts w:hint="eastAsia" w:ascii="仿宋" w:hAnsi="仿宋" w:eastAsia="仿宋" w:cs="仿宋"/>
          <w:b/>
          <w:color w:val="000000" w:themeColor="text1"/>
          <w:sz w:val="24"/>
          <w:szCs w:val="20"/>
          <w14:textFill>
            <w14:solidFill>
              <w14:schemeClr w14:val="tx1"/>
            </w14:solidFill>
          </w14:textFill>
        </w:rPr>
        <w:t>在职职工</w:t>
      </w:r>
      <w:r>
        <w:rPr>
          <w:rFonts w:hint="eastAsia" w:ascii="仿宋" w:hAnsi="仿宋" w:eastAsia="仿宋" w:cs="仿宋"/>
          <w:color w:val="000000" w:themeColor="text1"/>
          <w:sz w:val="24"/>
          <w:szCs w:val="20"/>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（姓名）以我方的名义参加就贵方组织的</w:t>
      </w:r>
      <w:r>
        <w:rPr>
          <w:rFonts w:hint="eastAsia" w:ascii="仿宋" w:hAnsi="仿宋" w:eastAsia="仿宋" w:cs="仿宋"/>
          <w:color w:val="000000" w:themeColor="text1"/>
          <w:sz w:val="24"/>
          <w:szCs w:val="20"/>
          <w:u w:val="single"/>
          <w14:textFill>
            <w14:solidFill>
              <w14:schemeClr w14:val="tx1"/>
            </w14:solidFill>
          </w14:textFill>
        </w:rPr>
        <w:t xml:space="preserve">                         （采购项目名称）</w:t>
      </w:r>
      <w:r>
        <w:rPr>
          <w:rFonts w:hint="eastAsia" w:ascii="仿宋" w:hAnsi="仿宋" w:eastAsia="仿宋" w:cs="仿宋"/>
          <w:color w:val="000000" w:themeColor="text1"/>
          <w:sz w:val="24"/>
          <w:szCs w:val="20"/>
          <w14:textFill>
            <w14:solidFill>
              <w14:schemeClr w14:val="tx1"/>
            </w14:solidFill>
          </w14:textFill>
        </w:rPr>
        <w:t>（采购编号：</w:t>
      </w:r>
      <w:r>
        <w:rPr>
          <w:rFonts w:hint="eastAsia" w:ascii="仿宋" w:hAnsi="仿宋" w:eastAsia="仿宋" w:cs="仿宋"/>
          <w:color w:val="000000" w:themeColor="text1"/>
          <w:sz w:val="24"/>
          <w:szCs w:val="20"/>
          <w:u w:val="single"/>
          <w14:textFill>
            <w14:solidFill>
              <w14:schemeClr w14:val="tx1"/>
            </w14:solidFill>
          </w14:textFill>
        </w:rPr>
        <w:t>　　　　</w:t>
      </w:r>
      <w:r>
        <w:rPr>
          <w:rFonts w:hint="eastAsia" w:ascii="仿宋" w:hAnsi="仿宋" w:eastAsia="仿宋" w:cs="仿宋"/>
          <w:color w:val="000000" w:themeColor="text1"/>
          <w:sz w:val="24"/>
          <w:szCs w:val="20"/>
          <w14:textFill>
            <w14:solidFill>
              <w14:schemeClr w14:val="tx1"/>
            </w14:solidFill>
          </w14:textFill>
        </w:rPr>
        <w:t>）项目的投标活动，并代表我方全权办理针对上述项目的投标、开标、评审、签约等具体事务和签署相关文件。</w:t>
      </w:r>
    </w:p>
    <w:p>
      <w:pPr>
        <w:pStyle w:val="182"/>
        <w:autoSpaceDE w:val="0"/>
        <w:autoSpaceDN w:val="0"/>
        <w:spacing w:line="360" w:lineRule="auto"/>
        <w:textAlignment w:val="bottom"/>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 xml:space="preserve">    我方对委托代理人的签字或盖章事项负全部责任。</w:t>
      </w:r>
    </w:p>
    <w:p>
      <w:pPr>
        <w:pStyle w:val="182"/>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pPr>
        <w:pStyle w:val="182"/>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委托代理人无转委托权，特此声明。</w:t>
      </w:r>
    </w:p>
    <w:p>
      <w:pPr>
        <w:pStyle w:val="182"/>
        <w:spacing w:line="360" w:lineRule="auto"/>
        <w:ind w:firstLine="480"/>
        <w:rPr>
          <w:rFonts w:ascii="仿宋" w:hAnsi="仿宋" w:eastAsia="仿宋" w:cs="仿宋"/>
          <w:color w:val="000000" w:themeColor="text1"/>
          <w:sz w:val="24"/>
          <w:szCs w:val="21"/>
          <w14:textFill>
            <w14:solidFill>
              <w14:schemeClr w14:val="tx1"/>
            </w14:solidFill>
          </w14:textFill>
        </w:rPr>
      </w:pPr>
    </w:p>
    <w:p>
      <w:pPr>
        <w:pStyle w:val="182"/>
        <w:spacing w:line="360" w:lineRule="auto"/>
        <w:ind w:firstLine="480"/>
        <w:rPr>
          <w:rFonts w:ascii="仿宋" w:hAnsi="仿宋" w:eastAsia="仿宋" w:cs="仿宋"/>
          <w:color w:val="000000" w:themeColor="text1"/>
          <w:sz w:val="24"/>
          <w:szCs w:val="21"/>
          <w14:textFill>
            <w14:solidFill>
              <w14:schemeClr w14:val="tx1"/>
            </w14:solidFill>
          </w14:textFill>
        </w:rPr>
      </w:pPr>
    </w:p>
    <w:p>
      <w:pPr>
        <w:pStyle w:val="182"/>
        <w:spacing w:line="360" w:lineRule="auto"/>
        <w:ind w:firstLine="3640" w:firstLineChars="1300"/>
        <w:rPr>
          <w:rFonts w:ascii="仿宋" w:hAnsi="仿宋" w:eastAsia="仿宋" w:cs="仿宋"/>
          <w:color w:val="000000" w:themeColor="text1"/>
          <w:spacing w:val="20"/>
          <w:sz w:val="24"/>
          <w:szCs w:val="21"/>
          <w14:textFill>
            <w14:solidFill>
              <w14:schemeClr w14:val="tx1"/>
            </w14:solidFill>
          </w14:textFill>
        </w:rPr>
      </w:pPr>
      <w:r>
        <w:rPr>
          <w:rFonts w:hint="eastAsia" w:ascii="仿宋" w:hAnsi="仿宋" w:eastAsia="仿宋" w:cs="仿宋"/>
          <w:color w:val="000000" w:themeColor="text1"/>
          <w:spacing w:val="20"/>
          <w:sz w:val="24"/>
          <w:szCs w:val="21"/>
          <w14:textFill>
            <w14:solidFill>
              <w14:schemeClr w14:val="tx1"/>
            </w14:solidFill>
          </w14:textFill>
        </w:rPr>
        <w:t>负责人签字或盖章：</w:t>
      </w:r>
      <w:r>
        <w:rPr>
          <w:rFonts w:hint="eastAsia" w:ascii="仿宋" w:hAnsi="仿宋" w:eastAsia="仿宋" w:cs="仿宋"/>
          <w:color w:val="000000" w:themeColor="text1"/>
          <w:spacing w:val="20"/>
          <w:sz w:val="24"/>
          <w:szCs w:val="21"/>
          <w:u w:val="single"/>
          <w14:textFill>
            <w14:solidFill>
              <w14:schemeClr w14:val="tx1"/>
            </w14:solidFill>
          </w14:textFill>
        </w:rPr>
        <w:t xml:space="preserve">            </w:t>
      </w:r>
    </w:p>
    <w:p>
      <w:pPr>
        <w:pStyle w:val="182"/>
        <w:spacing w:line="360" w:lineRule="auto"/>
        <w:ind w:firstLine="4480" w:firstLineChars="1600"/>
        <w:rPr>
          <w:rFonts w:ascii="仿宋" w:hAnsi="仿宋" w:eastAsia="仿宋" w:cs="仿宋"/>
          <w:color w:val="000000" w:themeColor="text1"/>
          <w:spacing w:val="20"/>
          <w:sz w:val="24"/>
          <w:szCs w:val="21"/>
          <w:u w:val="single"/>
          <w14:textFill>
            <w14:solidFill>
              <w14:schemeClr w14:val="tx1"/>
            </w14:solidFill>
          </w14:textFill>
        </w:rPr>
      </w:pPr>
      <w:r>
        <w:rPr>
          <w:rFonts w:hint="eastAsia" w:ascii="仿宋" w:hAnsi="仿宋" w:eastAsia="仿宋" w:cs="仿宋"/>
          <w:color w:val="000000" w:themeColor="text1"/>
          <w:spacing w:val="20"/>
          <w:sz w:val="24"/>
          <w:szCs w:val="21"/>
          <w14:textFill>
            <w14:solidFill>
              <w14:schemeClr w14:val="tx1"/>
            </w14:solidFill>
          </w14:textFill>
        </w:rPr>
        <w:t>投标人盖章：</w:t>
      </w:r>
      <w:r>
        <w:rPr>
          <w:rFonts w:hint="eastAsia" w:ascii="仿宋" w:hAnsi="仿宋" w:eastAsia="仿宋" w:cs="仿宋"/>
          <w:color w:val="000000" w:themeColor="text1"/>
          <w:spacing w:val="20"/>
          <w:sz w:val="24"/>
          <w:szCs w:val="21"/>
          <w:u w:val="single"/>
          <w14:textFill>
            <w14:solidFill>
              <w14:schemeClr w14:val="tx1"/>
            </w14:solidFill>
          </w14:textFill>
        </w:rPr>
        <w:t xml:space="preserve">            </w:t>
      </w:r>
    </w:p>
    <w:p>
      <w:pPr>
        <w:pStyle w:val="182"/>
        <w:spacing w:line="360" w:lineRule="auto"/>
        <w:ind w:firstLine="4480" w:firstLineChars="1600"/>
        <w:rPr>
          <w:rFonts w:ascii="仿宋" w:hAnsi="仿宋" w:eastAsia="仿宋" w:cs="仿宋"/>
          <w:color w:val="000000" w:themeColor="text1"/>
          <w:spacing w:val="20"/>
          <w:sz w:val="24"/>
          <w:szCs w:val="21"/>
          <w:u w:val="single"/>
          <w14:textFill>
            <w14:solidFill>
              <w14:schemeClr w14:val="tx1"/>
            </w14:solidFill>
          </w14:textFill>
        </w:rPr>
      </w:pPr>
      <w:r>
        <w:rPr>
          <w:rFonts w:hint="eastAsia" w:ascii="仿宋" w:hAnsi="仿宋" w:eastAsia="仿宋" w:cs="仿宋"/>
          <w:color w:val="000000" w:themeColor="text1"/>
          <w:spacing w:val="20"/>
          <w:sz w:val="24"/>
          <w:szCs w:val="21"/>
          <w14:textFill>
            <w14:solidFill>
              <w14:schemeClr w14:val="tx1"/>
            </w14:solidFill>
          </w14:textFill>
        </w:rPr>
        <w:t>日     期：</w:t>
      </w:r>
      <w:r>
        <w:rPr>
          <w:rFonts w:hint="eastAsia" w:ascii="仿宋" w:hAnsi="仿宋" w:eastAsia="仿宋" w:cs="仿宋"/>
          <w:color w:val="000000" w:themeColor="text1"/>
          <w:spacing w:val="20"/>
          <w:sz w:val="24"/>
          <w:szCs w:val="21"/>
          <w:u w:val="single"/>
          <w14:textFill>
            <w14:solidFill>
              <w14:schemeClr w14:val="tx1"/>
            </w14:solidFill>
          </w14:textFill>
        </w:rPr>
        <w:t xml:space="preserve">            </w:t>
      </w:r>
    </w:p>
    <w:p>
      <w:pPr>
        <w:pStyle w:val="182"/>
        <w:spacing w:line="360" w:lineRule="auto"/>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_____________________________________________________________________</w:t>
      </w:r>
    </w:p>
    <w:p>
      <w:pPr>
        <w:pStyle w:val="182"/>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附：1、委托代理人工作单位：</w:t>
      </w: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 xml:space="preserve">职务： </w:t>
      </w:r>
    </w:p>
    <w:p>
      <w:pPr>
        <w:pStyle w:val="182"/>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       身份证号码：　　　　　　　　　　</w:t>
      </w: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 xml:space="preserve">性别：　    </w:t>
      </w:r>
    </w:p>
    <w:p>
      <w:pPr>
        <w:pStyle w:val="182"/>
        <w:spacing w:line="360" w:lineRule="auto"/>
        <w:ind w:firstLine="420"/>
        <w:rPr>
          <w:rFonts w:ascii="仿宋" w:hAnsi="仿宋" w:eastAsia="仿宋" w:cs="仿宋"/>
          <w:b/>
          <w:color w:val="000000" w:themeColor="text1"/>
          <w:sz w:val="24"/>
          <w:szCs w:val="21"/>
          <w14:textFill>
            <w14:solidFill>
              <w14:schemeClr w14:val="tx1"/>
            </w14:solidFill>
          </w14:textFill>
        </w:rPr>
      </w:pPr>
    </w:p>
    <w:p>
      <w:pPr>
        <w:pStyle w:val="182"/>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b/>
          <w:color w:val="000000" w:themeColor="text1"/>
          <w:sz w:val="24"/>
          <w:szCs w:val="21"/>
          <w14:textFill>
            <w14:solidFill>
              <w14:schemeClr w14:val="tx1"/>
            </w14:solidFill>
          </w14:textFill>
        </w:rPr>
        <w:t>注：</w:t>
      </w:r>
      <w:r>
        <w:rPr>
          <w:rFonts w:hint="eastAsia" w:ascii="仿宋" w:hAnsi="仿宋" w:eastAsia="仿宋" w:cs="仿宋"/>
          <w:color w:val="000000" w:themeColor="text1"/>
          <w:sz w:val="24"/>
          <w:szCs w:val="21"/>
          <w14:textFill>
            <w14:solidFill>
              <w14:schemeClr w14:val="tx1"/>
            </w14:solidFill>
          </w14:textFill>
        </w:rPr>
        <w:t>1、投标人为法人企业的，其负责人为其法定代表人；投标人为其他组织的，其负责人为法律、行政法规规定代表单位行使职权的主要负责人。</w:t>
      </w:r>
    </w:p>
    <w:p>
      <w:pPr>
        <w:pStyle w:val="182"/>
        <w:spacing w:line="360" w:lineRule="auto"/>
        <w:ind w:firstLine="900" w:firstLineChars="375"/>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2、委托人为上述条款中的负责人。</w:t>
      </w:r>
    </w:p>
    <w:p>
      <w:pPr>
        <w:pStyle w:val="182"/>
        <w:spacing w:line="360" w:lineRule="auto"/>
        <w:ind w:firstLine="900" w:firstLineChars="375"/>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3、本“授权委托书”需附负责人和委托代理人身份证件扫描件（或复印件），如扫描件（或复印件）不清晰或错误的，后果由投标人承担。</w:t>
      </w:r>
      <w:r>
        <w:rPr>
          <w:rFonts w:hint="eastAsia" w:ascii="仿宋" w:hAnsi="仿宋" w:eastAsia="仿宋" w:cs="仿宋"/>
          <w:b/>
          <w:color w:val="000000" w:themeColor="text1"/>
          <w:sz w:val="24"/>
          <w:szCs w:val="21"/>
          <w14:textFill>
            <w14:solidFill>
              <w14:schemeClr w14:val="tx1"/>
            </w14:solidFill>
          </w14:textFill>
        </w:rPr>
        <w:t>负责人参加投标的，提供负责人身份证原件核对，委托代理人参加投标的，提供委托代理人身份证原件核对。</w:t>
      </w:r>
    </w:p>
    <w:p>
      <w:pPr>
        <w:pStyle w:val="233"/>
        <w:spacing w:line="360" w:lineRule="auto"/>
        <w:ind w:firstLine="42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Cs/>
          <w:color w:val="000000" w:themeColor="text1"/>
          <w:sz w:val="24"/>
          <w14:textFill>
            <w14:solidFill>
              <w14:schemeClr w14:val="tx1"/>
            </w14:solidFill>
          </w14:textFill>
        </w:rPr>
        <w:t>负责人身份证件扫描件：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33"/>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233"/>
              <w:spacing w:line="360" w:lineRule="auto"/>
              <w:rPr>
                <w:rFonts w:ascii="仿宋" w:hAnsi="仿宋" w:eastAsia="仿宋" w:cs="仿宋"/>
                <w:bCs/>
                <w:color w:val="000000" w:themeColor="text1"/>
                <w:sz w:val="24"/>
                <w14:textFill>
                  <w14:solidFill>
                    <w14:schemeClr w14:val="tx1"/>
                  </w14:solidFill>
                </w14:textFill>
              </w:rPr>
            </w:pPr>
          </w:p>
        </w:tc>
      </w:tr>
    </w:tbl>
    <w:p>
      <w:pPr>
        <w:pStyle w:val="233"/>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委托代理人身份证件扫描件：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33"/>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233"/>
              <w:spacing w:line="360" w:lineRule="auto"/>
              <w:rPr>
                <w:rFonts w:ascii="仿宋" w:hAnsi="仿宋" w:eastAsia="仿宋" w:cs="仿宋"/>
                <w:bCs/>
                <w:color w:val="000000" w:themeColor="text1"/>
                <w:sz w:val="24"/>
                <w14:textFill>
                  <w14:solidFill>
                    <w14:schemeClr w14:val="tx1"/>
                  </w14:solidFill>
                </w14:textFill>
              </w:rPr>
            </w:pPr>
          </w:p>
        </w:tc>
      </w:tr>
    </w:tbl>
    <w:p>
      <w:pPr>
        <w:pStyle w:val="233"/>
        <w:spacing w:line="360" w:lineRule="auto"/>
        <w:ind w:firstLine="4480" w:firstLineChars="1600"/>
        <w:rPr>
          <w:rFonts w:ascii="仿宋" w:hAnsi="仿宋" w:eastAsia="仿宋" w:cs="仿宋"/>
          <w:color w:val="000000" w:themeColor="text1"/>
          <w:spacing w:val="20"/>
          <w:sz w:val="24"/>
          <w14:textFill>
            <w14:solidFill>
              <w14:schemeClr w14:val="tx1"/>
            </w14:solidFill>
          </w14:textFill>
        </w:rPr>
      </w:pPr>
    </w:p>
    <w:p>
      <w:pPr>
        <w:pStyle w:val="233"/>
        <w:spacing w:line="360" w:lineRule="auto"/>
        <w:ind w:firstLine="4480" w:firstLineChars="1600"/>
        <w:rPr>
          <w:rFonts w:ascii="仿宋" w:hAnsi="仿宋" w:eastAsia="仿宋" w:cs="仿宋"/>
          <w:color w:val="000000" w:themeColor="text1"/>
          <w:spacing w:val="20"/>
          <w:sz w:val="24"/>
          <w14:textFill>
            <w14:solidFill>
              <w14:schemeClr w14:val="tx1"/>
            </w14:solidFill>
          </w14:textFill>
        </w:rPr>
      </w:pPr>
    </w:p>
    <w:p>
      <w:pPr>
        <w:pStyle w:val="5"/>
        <w:spacing w:before="240" w:after="240"/>
        <w:ind w:firstLine="0" w:firstLineChars="0"/>
        <w:jc w:val="center"/>
        <w:rPr>
          <w:rFonts w:ascii="仿宋" w:hAnsi="仿宋" w:eastAsia="仿宋" w:cs="仿宋"/>
          <w:color w:val="000000" w:themeColor="text1"/>
          <w14:textFill>
            <w14:solidFill>
              <w14:schemeClr w14:val="tx1"/>
            </w14:solidFill>
          </w14:textFill>
        </w:rPr>
        <w:sectPr>
          <w:pgSz w:w="11906" w:h="16838"/>
          <w:pgMar w:top="1440" w:right="1440" w:bottom="1440" w:left="1440" w:header="851" w:footer="851" w:gutter="0"/>
          <w:pgNumType w:fmt="decimal"/>
          <w:cols w:space="720" w:num="1"/>
          <w:titlePg/>
          <w:docGrid w:linePitch="312" w:charSpace="0"/>
        </w:sectPr>
      </w:pPr>
    </w:p>
    <w:p>
      <w:pPr>
        <w:pStyle w:val="2"/>
        <w:spacing w:line="360" w:lineRule="auto"/>
        <w:ind w:firstLine="0"/>
        <w:jc w:val="left"/>
        <w:rPr>
          <w:rFonts w:hint="default" w:ascii="仿宋" w:hAnsi="仿宋" w:eastAsia="仿宋" w:cs="仿宋"/>
          <w:b/>
          <w:bCs/>
          <w:color w:val="000000" w:themeColor="text1"/>
          <w:sz w:val="24"/>
          <w:szCs w:val="24"/>
          <w:lang w:val="en-US" w:eastAsia="zh-CN"/>
          <w14:textFill>
            <w14:solidFill>
              <w14:schemeClr w14:val="tx1"/>
            </w14:solidFill>
          </w14:textFill>
        </w:rPr>
      </w:pPr>
      <w:bookmarkStart w:id="748" w:name="_Toc493956056"/>
      <w:r>
        <w:rPr>
          <w:rFonts w:hint="eastAsia" w:ascii="仿宋" w:hAnsi="仿宋" w:eastAsia="仿宋" w:cs="仿宋"/>
          <w:b/>
          <w:bCs/>
          <w:color w:val="000000" w:themeColor="text1"/>
          <w:sz w:val="24"/>
          <w:szCs w:val="24"/>
          <w:lang w:val="en-US" w:eastAsia="zh-CN"/>
          <w14:textFill>
            <w14:solidFill>
              <w14:schemeClr w14:val="tx1"/>
            </w14:solidFill>
          </w14:textFill>
        </w:rPr>
        <w:t>附件3</w:t>
      </w:r>
    </w:p>
    <w:p>
      <w:pPr>
        <w:pStyle w:val="27"/>
        <w:spacing w:line="360" w:lineRule="auto"/>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sz w:val="30"/>
          <w14:textFill>
            <w14:solidFill>
              <w14:schemeClr w14:val="tx1"/>
            </w14:solidFill>
          </w14:textFill>
        </w:rPr>
        <w:t>▲3、</w:t>
      </w:r>
      <w:r>
        <w:rPr>
          <w:rFonts w:hint="eastAsia" w:ascii="仿宋" w:hAnsi="仿宋" w:eastAsia="仿宋" w:cs="仿宋"/>
          <w:b/>
          <w:color w:val="000000" w:themeColor="text1"/>
          <w:sz w:val="32"/>
          <w14:textFill>
            <w14:solidFill>
              <w14:schemeClr w14:val="tx1"/>
            </w14:solidFill>
          </w14:textFill>
        </w:rPr>
        <w:t>采购资格承诺函</w:t>
      </w:r>
    </w:p>
    <w:p>
      <w:pPr>
        <w:spacing w:line="400" w:lineRule="exact"/>
        <w:rPr>
          <w:rFonts w:ascii="仿宋" w:hAnsi="仿宋" w:eastAsia="仿宋" w:cs="仿宋"/>
          <w:color w:val="000000" w:themeColor="text1"/>
          <w:sz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w:t>
      </w:r>
      <w:r>
        <w:rPr>
          <w:rFonts w:hint="eastAsia" w:ascii="仿宋" w:hAnsi="仿宋" w:eastAsia="仿宋" w:cs="仿宋"/>
          <w:color w:val="000000" w:themeColor="text1"/>
          <w:sz w:val="24"/>
          <w:u w:val="single"/>
          <w14:textFill>
            <w14:solidFill>
              <w14:schemeClr w14:val="tx1"/>
            </w14:solidFill>
          </w14:textFill>
        </w:rPr>
        <w:t xml:space="preserve">           （供应商全称）    </w:t>
      </w:r>
      <w:r>
        <w:rPr>
          <w:rFonts w:hint="eastAsia" w:ascii="仿宋" w:hAnsi="仿宋" w:eastAsia="仿宋" w:cs="仿宋"/>
          <w:bCs/>
          <w:color w:val="000000" w:themeColor="text1"/>
          <w:sz w:val="24"/>
          <w:lang w:bidi="ar"/>
          <w14:textFill>
            <w14:solidFill>
              <w14:schemeClr w14:val="tx1"/>
            </w14:solidFill>
          </w14:textFill>
        </w:rPr>
        <w:t>参与</w:t>
      </w:r>
      <w:r>
        <w:rPr>
          <w:rFonts w:hint="eastAsia" w:ascii="仿宋" w:hAnsi="仿宋" w:eastAsia="仿宋" w:cs="仿宋"/>
          <w:bCs/>
          <w:color w:val="000000" w:themeColor="text1"/>
          <w:sz w:val="24"/>
          <w:u w:val="single"/>
          <w:lang w:bidi="ar"/>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（项目名称）</w:t>
      </w:r>
      <w:r>
        <w:rPr>
          <w:rFonts w:hint="eastAsia" w:ascii="仿宋" w:hAnsi="仿宋" w:eastAsia="仿宋" w:cs="仿宋"/>
          <w:bCs/>
          <w:color w:val="000000" w:themeColor="text1"/>
          <w:sz w:val="24"/>
          <w:u w:val="single"/>
          <w:lang w:bidi="ar"/>
          <w14:textFill>
            <w14:solidFill>
              <w14:schemeClr w14:val="tx1"/>
            </w14:solidFill>
          </w14:textFill>
        </w:rPr>
        <w:t xml:space="preserve">      </w:t>
      </w:r>
      <w:r>
        <w:rPr>
          <w:rFonts w:hint="eastAsia" w:ascii="仿宋" w:hAnsi="仿宋" w:eastAsia="仿宋" w:cs="仿宋"/>
          <w:bCs/>
          <w:color w:val="000000" w:themeColor="text1"/>
          <w:sz w:val="24"/>
          <w:lang w:bidi="ar"/>
          <w14:textFill>
            <w14:solidFill>
              <w14:schemeClr w14:val="tx1"/>
            </w14:solidFill>
          </w14:textFill>
        </w:rPr>
        <w:t>（项目编号：</w:t>
      </w:r>
      <w:r>
        <w:rPr>
          <w:rFonts w:hint="eastAsia" w:ascii="仿宋" w:hAnsi="仿宋" w:eastAsia="仿宋" w:cs="仿宋"/>
          <w:bCs/>
          <w:color w:val="000000" w:themeColor="text1"/>
          <w:sz w:val="24"/>
          <w:u w:val="single"/>
          <w:lang w:bidi="ar"/>
          <w14:textFill>
            <w14:solidFill>
              <w14:schemeClr w14:val="tx1"/>
            </w14:solidFill>
          </w14:textFill>
        </w:rPr>
        <w:t xml:space="preserve"> </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u w:val="single"/>
          <w:lang w:bidi="ar"/>
          <w14:textFill>
            <w14:solidFill>
              <w14:schemeClr w14:val="tx1"/>
            </w14:solidFill>
          </w14:textFill>
        </w:rPr>
        <w:t xml:space="preserve"> </w:t>
      </w:r>
      <w:r>
        <w:rPr>
          <w:rFonts w:hint="eastAsia" w:ascii="仿宋" w:hAnsi="仿宋" w:eastAsia="仿宋" w:cs="仿宋"/>
          <w:bCs/>
          <w:color w:val="000000" w:themeColor="text1"/>
          <w:sz w:val="24"/>
          <w:lang w:bidi="ar"/>
          <w14:textFill>
            <w14:solidFill>
              <w14:schemeClr w14:val="tx1"/>
            </w14:solidFill>
          </w14:textFill>
        </w:rPr>
        <w:t>）公开招标，郑重</w:t>
      </w:r>
      <w:r>
        <w:rPr>
          <w:rFonts w:hint="eastAsia" w:ascii="仿宋" w:hAnsi="仿宋" w:eastAsia="仿宋" w:cs="仿宋"/>
          <w:color w:val="000000" w:themeColor="text1"/>
          <w:sz w:val="24"/>
          <w14:textFill>
            <w14:solidFill>
              <w14:schemeClr w14:val="tx1"/>
            </w14:solidFill>
          </w14:textFill>
        </w:rPr>
        <w:t>承诺具备下列条件：</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1.具有独立承担民事责任的能力；</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2.具有良好的商业信誉和健全的财务会计制度；</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3.具有履行合同所必需的设备和专业技术能力； </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4.有依法缴纳税收和社会保障资金的良好记</w:t>
      </w:r>
      <w:r>
        <w:rPr>
          <w:rFonts w:hint="eastAsia" w:ascii="仿宋" w:hAnsi="仿宋" w:eastAsia="仿宋" w:cs="仿宋"/>
          <w:color w:val="000000" w:themeColor="text1"/>
          <w:sz w:val="24"/>
          <w14:textFill>
            <w14:solidFill>
              <w14:schemeClr w14:val="tx1"/>
            </w14:solidFill>
          </w14:textFill>
        </w:rPr>
        <w:t xml:space="preserve">录； </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w:t>
      </w:r>
      <w:r>
        <w:rPr>
          <w:rFonts w:hint="eastAsia" w:ascii="仿宋" w:hAnsi="仿宋" w:eastAsia="仿宋" w:cs="仿宋"/>
          <w:bCs/>
          <w:color w:val="000000" w:themeColor="text1"/>
          <w:sz w:val="24"/>
          <w14:textFill>
            <w14:solidFill>
              <w14:schemeClr w14:val="tx1"/>
            </w14:solidFill>
          </w14:textFill>
        </w:rPr>
        <w:t>本项目采购活动前三</w:t>
      </w:r>
      <w:r>
        <w:rPr>
          <w:rFonts w:hint="eastAsia" w:ascii="仿宋" w:hAnsi="仿宋" w:eastAsia="仿宋" w:cs="仿宋"/>
          <w:color w:val="000000" w:themeColor="text1"/>
          <w:sz w:val="24"/>
          <w14:textFill>
            <w14:solidFill>
              <w14:schemeClr w14:val="tx1"/>
            </w14:solidFill>
          </w14:textFill>
        </w:rPr>
        <w:t>年内,在经营活动中没有重大违法记录（包括行贿犯罪记录）。</w:t>
      </w:r>
    </w:p>
    <w:p>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 投标截止时间前未被“信用中国”网站（www.creditchina.gov.cn）、中国政府采购网（www.ccgp.gov.cn）列入失信被执行人、重大税收违法当事人名单、政府采购严重违法失信行为记录名单</w:t>
      </w:r>
      <w:r>
        <w:rPr>
          <w:rFonts w:hint="eastAsia" w:ascii="仿宋" w:hAnsi="仿宋" w:eastAsia="仿宋" w:cs="仿宋"/>
          <w:b/>
          <w:color w:val="000000" w:themeColor="text1"/>
          <w:sz w:val="24"/>
          <w14:textFill>
            <w14:solidFill>
              <w14:schemeClr w14:val="tx1"/>
            </w14:solidFill>
          </w14:textFill>
        </w:rPr>
        <w:t>（注：本项内容以代理机构在资格审查现场查询为准）。</w:t>
      </w:r>
    </w:p>
    <w:p>
      <w:pPr>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400" w:lineRule="exact"/>
        <w:ind w:firstLine="482" w:firstLineChars="200"/>
        <w:rPr>
          <w:rFonts w:ascii="仿宋" w:hAnsi="仿宋" w:eastAsia="仿宋" w:cs="仿宋"/>
          <w:b/>
          <w:color w:val="000000" w:themeColor="text1"/>
          <w:sz w:val="24"/>
          <w14:textFill>
            <w14:solidFill>
              <w14:schemeClr w14:val="tx1"/>
            </w14:solidFill>
          </w14:textFill>
        </w:rPr>
      </w:pPr>
    </w:p>
    <w:p>
      <w:pPr>
        <w:snapToGrid w:val="0"/>
        <w:spacing w:line="4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如有虚假，采购人可取消我单位的任何资格（投标/中标/签订合同），我单位对此无任何异议。</w:t>
      </w:r>
    </w:p>
    <w:p>
      <w:pPr>
        <w:snapToGrid w:val="0"/>
        <w:spacing w:line="400" w:lineRule="exact"/>
        <w:ind w:firstLine="482" w:firstLineChars="200"/>
        <w:rPr>
          <w:rFonts w:ascii="仿宋" w:hAnsi="仿宋" w:eastAsia="仿宋" w:cs="仿宋"/>
          <w:b/>
          <w:color w:val="000000" w:themeColor="text1"/>
          <w:sz w:val="24"/>
          <w14:textFill>
            <w14:solidFill>
              <w14:schemeClr w14:val="tx1"/>
            </w14:solidFill>
          </w14:textFill>
        </w:rPr>
      </w:pPr>
    </w:p>
    <w:p>
      <w:pPr>
        <w:snapToGrid w:val="0"/>
        <w:spacing w:line="4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特此承诺！</w:t>
      </w:r>
    </w:p>
    <w:p>
      <w:pPr>
        <w:tabs>
          <w:tab w:val="left" w:pos="9180"/>
        </w:tabs>
        <w:spacing w:line="400" w:lineRule="exact"/>
        <w:ind w:firstLine="480" w:firstLineChars="200"/>
        <w:rPr>
          <w:rFonts w:ascii="仿宋" w:hAnsi="仿宋" w:eastAsia="仿宋" w:cs="仿宋"/>
          <w:snapToGrid w:val="0"/>
          <w:color w:val="000000" w:themeColor="text1"/>
          <w:sz w:val="24"/>
          <w14:textFill>
            <w14:solidFill>
              <w14:schemeClr w14:val="tx1"/>
            </w14:solidFill>
          </w14:textFill>
        </w:rPr>
      </w:pPr>
    </w:p>
    <w:p>
      <w:pPr>
        <w:tabs>
          <w:tab w:val="left" w:pos="9180"/>
        </w:tabs>
        <w:spacing w:line="360" w:lineRule="auto"/>
        <w:ind w:firstLine="480" w:firstLineChars="2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注：（1）参加政府采购活动的时间是指供应商参加本项目的采购活动时间为准（具体以投标截止时间为准）。</w:t>
      </w:r>
    </w:p>
    <w:p>
      <w:pPr>
        <w:tabs>
          <w:tab w:val="left" w:pos="9180"/>
        </w:tabs>
        <w:spacing w:line="360" w:lineRule="auto"/>
        <w:ind w:firstLine="720" w:firstLineChars="300"/>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（2）本承诺函必须提供。</w:t>
      </w:r>
    </w:p>
    <w:p>
      <w:pPr>
        <w:spacing w:line="360" w:lineRule="auto"/>
        <w:jc w:val="center"/>
        <w:rPr>
          <w:rFonts w:ascii="仿宋" w:hAnsi="仿宋" w:eastAsia="仿宋" w:cs="仿宋"/>
          <w:color w:val="000000" w:themeColor="text1"/>
          <w:sz w:val="30"/>
          <w14:textFill>
            <w14:solidFill>
              <w14:schemeClr w14:val="tx1"/>
            </w14:solidFill>
          </w14:textFill>
        </w:rPr>
      </w:pPr>
    </w:p>
    <w:p>
      <w:pPr>
        <w:spacing w:line="360" w:lineRule="auto"/>
        <w:jc w:val="center"/>
        <w:rPr>
          <w:rFonts w:ascii="仿宋" w:hAnsi="仿宋" w:eastAsia="仿宋" w:cs="仿宋"/>
          <w:color w:val="000000" w:themeColor="text1"/>
          <w:sz w:val="30"/>
          <w14:textFill>
            <w14:solidFill>
              <w14:schemeClr w14:val="tx1"/>
            </w14:solidFill>
          </w14:textFill>
        </w:rPr>
      </w:pPr>
    </w:p>
    <w:p>
      <w:pPr>
        <w:spacing w:line="360" w:lineRule="auto"/>
        <w:jc w:val="center"/>
        <w:rPr>
          <w:rFonts w:ascii="仿宋" w:hAnsi="仿宋" w:eastAsia="仿宋" w:cs="仿宋"/>
          <w:color w:val="000000" w:themeColor="text1"/>
          <w:sz w:val="30"/>
          <w14:textFill>
            <w14:solidFill>
              <w14:schemeClr w14:val="tx1"/>
            </w14:solidFill>
          </w14:textFill>
        </w:rPr>
      </w:pPr>
    </w:p>
    <w:p>
      <w:pPr>
        <w:spacing w:line="360" w:lineRule="auto"/>
        <w:jc w:val="center"/>
        <w:rPr>
          <w:rFonts w:ascii="仿宋" w:hAnsi="仿宋" w:eastAsia="仿宋" w:cs="仿宋"/>
          <w:color w:val="000000" w:themeColor="text1"/>
          <w:sz w:val="30"/>
          <w14:textFill>
            <w14:solidFill>
              <w14:schemeClr w14:val="tx1"/>
            </w14:solidFill>
          </w14:textFill>
        </w:rPr>
      </w:pPr>
    </w:p>
    <w:p>
      <w:pPr>
        <w:spacing w:line="360" w:lineRule="auto"/>
        <w:jc w:val="center"/>
        <w:rPr>
          <w:rFonts w:ascii="仿宋" w:hAnsi="仿宋" w:eastAsia="仿宋" w:cs="仿宋"/>
          <w:color w:val="000000" w:themeColor="text1"/>
          <w:sz w:val="30"/>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附件4</w:t>
      </w:r>
    </w:p>
    <w:p>
      <w:pPr>
        <w:spacing w:line="360" w:lineRule="auto"/>
        <w:jc w:val="center"/>
        <w:rPr>
          <w:rFonts w:ascii="仿宋" w:hAnsi="仿宋" w:eastAsia="仿宋" w:cs="仿宋"/>
          <w:color w:val="000000" w:themeColor="text1"/>
          <w:sz w:val="30"/>
          <w14:textFill>
            <w14:solidFill>
              <w14:schemeClr w14:val="tx1"/>
            </w14:solidFill>
          </w14:textFill>
        </w:rPr>
      </w:pPr>
      <w:r>
        <w:rPr>
          <w:rFonts w:hint="eastAsia" w:ascii="仿宋" w:hAnsi="仿宋" w:eastAsia="仿宋" w:cs="仿宋"/>
          <w:color w:val="000000" w:themeColor="text1"/>
          <w:sz w:val="30"/>
          <w14:textFill>
            <w14:solidFill>
              <w14:schemeClr w14:val="tx1"/>
            </w14:solidFill>
          </w14:textFill>
        </w:rPr>
        <w:t>▲4、资格声明</w:t>
      </w:r>
    </w:p>
    <w:p>
      <w:pPr>
        <w:pStyle w:val="182"/>
        <w:spacing w:line="360" w:lineRule="auto"/>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u w:val="single"/>
          <w14:textFill>
            <w14:solidFill>
              <w14:schemeClr w14:val="tx1"/>
            </w14:solidFill>
          </w14:textFill>
        </w:rPr>
        <w:t>（代理机构名称）</w:t>
      </w:r>
      <w:r>
        <w:rPr>
          <w:rFonts w:hint="eastAsia" w:ascii="仿宋" w:hAnsi="仿宋" w:eastAsia="仿宋" w:cs="仿宋"/>
          <w:color w:val="000000" w:themeColor="text1"/>
          <w:sz w:val="24"/>
          <w:szCs w:val="21"/>
          <w14:textFill>
            <w14:solidFill>
              <w14:schemeClr w14:val="tx1"/>
            </w14:solidFill>
          </w14:textFill>
        </w:rPr>
        <w:t>：</w:t>
      </w:r>
    </w:p>
    <w:p>
      <w:pPr>
        <w:pStyle w:val="129"/>
        <w:spacing w:line="360" w:lineRule="auto"/>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u w:val="single"/>
          <w14:textFill>
            <w14:solidFill>
              <w14:schemeClr w14:val="tx1"/>
            </w14:solidFill>
          </w14:textFill>
        </w:rPr>
        <w:t xml:space="preserve">    (投标人全称)  </w:t>
      </w:r>
      <w:r>
        <w:rPr>
          <w:rFonts w:hint="eastAsia" w:ascii="仿宋" w:hAnsi="仿宋" w:eastAsia="仿宋" w:cs="仿宋"/>
          <w:color w:val="000000" w:themeColor="text1"/>
          <w:sz w:val="24"/>
          <w:szCs w:val="21"/>
          <w14:textFill>
            <w14:solidFill>
              <w14:schemeClr w14:val="tx1"/>
            </w14:solidFill>
          </w14:textFill>
        </w:rPr>
        <w:t>系中华人民共和国合法企业，经营地址</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我</w:t>
      </w:r>
      <w:r>
        <w:rPr>
          <w:rFonts w:hint="eastAsia" w:ascii="仿宋" w:hAnsi="仿宋" w:eastAsia="仿宋" w:cs="仿宋"/>
          <w:color w:val="000000" w:themeColor="text1"/>
          <w:sz w:val="24"/>
          <w:szCs w:val="21"/>
          <w:u w:val="single"/>
          <w14:textFill>
            <w14:solidFill>
              <w14:schemeClr w14:val="tx1"/>
            </w14:solidFill>
          </w14:textFill>
        </w:rPr>
        <w:t>(法定代表人或负责人名字)</w:t>
      </w:r>
      <w:r>
        <w:rPr>
          <w:rFonts w:hint="eastAsia" w:ascii="仿宋" w:hAnsi="仿宋" w:eastAsia="仿宋" w:cs="仿宋"/>
          <w:color w:val="000000" w:themeColor="text1"/>
          <w:sz w:val="24"/>
          <w:szCs w:val="21"/>
          <w14:textFill>
            <w14:solidFill>
              <w14:schemeClr w14:val="tx1"/>
            </w14:solidFill>
          </w14:textFill>
        </w:rPr>
        <w:t>系</w:t>
      </w:r>
      <w:r>
        <w:rPr>
          <w:rFonts w:hint="eastAsia" w:ascii="仿宋" w:hAnsi="仿宋" w:eastAsia="仿宋" w:cs="仿宋"/>
          <w:color w:val="000000" w:themeColor="text1"/>
          <w:sz w:val="24"/>
          <w:szCs w:val="21"/>
          <w:u w:val="single"/>
          <w14:textFill>
            <w14:solidFill>
              <w14:schemeClr w14:val="tx1"/>
            </w14:solidFill>
          </w14:textFill>
        </w:rPr>
        <w:t xml:space="preserve">    (投标人名称)       </w:t>
      </w:r>
      <w:r>
        <w:rPr>
          <w:rFonts w:hint="eastAsia" w:ascii="仿宋" w:hAnsi="仿宋" w:eastAsia="仿宋" w:cs="仿宋"/>
          <w:color w:val="000000" w:themeColor="text1"/>
          <w:sz w:val="24"/>
          <w:szCs w:val="21"/>
          <w14:textFill>
            <w14:solidFill>
              <w14:schemeClr w14:val="tx1"/>
            </w14:solidFill>
          </w14:textFill>
        </w:rPr>
        <w:t>的负责人，我方愿意参加贵方组织的</w:t>
      </w:r>
      <w:r>
        <w:rPr>
          <w:rFonts w:hint="eastAsia" w:ascii="仿宋" w:hAnsi="仿宋" w:eastAsia="仿宋" w:cs="仿宋"/>
          <w:color w:val="000000" w:themeColor="text1"/>
          <w:sz w:val="24"/>
          <w:szCs w:val="21"/>
          <w:u w:val="single"/>
          <w14:textFill>
            <w14:solidFill>
              <w14:schemeClr w14:val="tx1"/>
            </w14:solidFill>
          </w14:textFill>
        </w:rPr>
        <w:t xml:space="preserve">    （项目名称）（采购编号：   ）</w:t>
      </w:r>
      <w:r>
        <w:rPr>
          <w:rFonts w:hint="eastAsia" w:ascii="仿宋" w:hAnsi="仿宋" w:eastAsia="仿宋" w:cs="仿宋"/>
          <w:color w:val="000000" w:themeColor="text1"/>
          <w:sz w:val="24"/>
          <w:szCs w:val="21"/>
          <w14:textFill>
            <w14:solidFill>
              <w14:schemeClr w14:val="tx1"/>
            </w14:solidFill>
          </w14:textFill>
        </w:rPr>
        <w:t>的投标。为便于贵方公正、择优地确定中标人以及投标产品和服务，我方就本次投标有关事项证明如下：</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（一）名称及概况：</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1．企业名称：________________________________________________ </w:t>
      </w:r>
    </w:p>
    <w:p>
      <w:pPr>
        <w:pStyle w:val="187"/>
        <w:spacing w:line="360" w:lineRule="auto"/>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银行开户名称：________________________________________________</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    开户银行：________________________________________________</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    账    号：________________________________________________ </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企业详细地址：________________________________________________ </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    传    真： ________________________________________________</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    电    话： ________________________________________________</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2．负责人姓名：___________________________________________ </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3．项目联系人：姓名__________职务：______电话______手机______</w:t>
      </w:r>
    </w:p>
    <w:p>
      <w:pPr>
        <w:pStyle w:val="187"/>
        <w:spacing w:line="360" w:lineRule="auto"/>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4．注册地址：________________________________________________</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5．注册资金：________________________________________________ </w:t>
      </w:r>
    </w:p>
    <w:p>
      <w:pPr>
        <w:pStyle w:val="187"/>
        <w:spacing w:line="360" w:lineRule="auto"/>
        <w:ind w:firstLine="735"/>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自有资金：______________________________________________________</w:t>
      </w:r>
    </w:p>
    <w:p>
      <w:pPr>
        <w:pStyle w:val="187"/>
        <w:spacing w:line="360" w:lineRule="auto"/>
        <w:ind w:firstLine="735"/>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企业人数：</w:t>
      </w:r>
      <w:r>
        <w:rPr>
          <w:rFonts w:hint="eastAsia" w:ascii="仿宋" w:hAnsi="仿宋" w:eastAsia="仿宋" w:cs="仿宋"/>
          <w:color w:val="000000" w:themeColor="text1"/>
          <w:sz w:val="24"/>
          <w:szCs w:val="21"/>
          <w:u w:val="single"/>
          <w14:textFill>
            <w14:solidFill>
              <w14:schemeClr w14:val="tx1"/>
            </w14:solidFill>
          </w14:textFill>
        </w:rPr>
        <w:t>_</w:t>
      </w:r>
      <w:r>
        <w:rPr>
          <w:rFonts w:hint="eastAsia" w:ascii="仿宋" w:hAnsi="仿宋" w:eastAsia="仿宋" w:cs="仿宋"/>
          <w:b/>
          <w:bCs/>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______</w:t>
      </w:r>
      <w:r>
        <w:rPr>
          <w:rFonts w:hint="eastAsia" w:ascii="仿宋" w:hAnsi="仿宋" w:eastAsia="仿宋" w:cs="仿宋"/>
          <w:b/>
          <w:bCs/>
          <w:color w:val="000000" w:themeColor="text1"/>
          <w:sz w:val="24"/>
          <w:szCs w:val="21"/>
          <w14:textFill>
            <w14:solidFill>
              <w14:schemeClr w14:val="tx1"/>
            </w14:solidFill>
          </w14:textFill>
        </w:rPr>
        <w:t>_</w:t>
      </w:r>
      <w:r>
        <w:rPr>
          <w:rFonts w:hint="eastAsia" w:ascii="仿宋" w:hAnsi="仿宋" w:eastAsia="仿宋" w:cs="仿宋"/>
          <w:color w:val="000000" w:themeColor="text1"/>
          <w:sz w:val="24"/>
          <w:szCs w:val="21"/>
          <w14:textFill>
            <w14:solidFill>
              <w14:schemeClr w14:val="tx1"/>
            </w14:solidFill>
          </w14:textFill>
        </w:rPr>
        <w:t>人</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6．企业性质：____________</w:t>
      </w:r>
      <w:r>
        <w:rPr>
          <w:rFonts w:hint="eastAsia" w:ascii="仿宋" w:hAnsi="仿宋" w:eastAsia="仿宋" w:cs="仿宋"/>
          <w:color w:val="000000" w:themeColor="text1"/>
          <w:sz w:val="24"/>
          <w14:textFill>
            <w14:solidFill>
              <w14:schemeClr w14:val="tx1"/>
            </w14:solidFill>
          </w14:textFill>
        </w:rPr>
        <w:t>股份有限公司</w:t>
      </w:r>
      <w:r>
        <w:rPr>
          <w:rFonts w:hint="eastAsia" w:ascii="仿宋" w:hAnsi="仿宋" w:eastAsia="仿宋" w:cs="仿宋"/>
          <w:color w:val="000000" w:themeColor="text1"/>
          <w:sz w:val="24"/>
          <w:szCs w:val="21"/>
          <w14:textFill>
            <w14:solidFill>
              <w14:schemeClr w14:val="tx1"/>
            </w14:solidFill>
          </w14:textFill>
        </w:rPr>
        <w:t xml:space="preserve"> </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 xml:space="preserve">7．主要经营地点：________________________________________________ </w:t>
      </w:r>
    </w:p>
    <w:p>
      <w:pPr>
        <w:pStyle w:val="187"/>
        <w:spacing w:line="360" w:lineRule="auto"/>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如有派出机构，请列出名称及详细通讯地址如下：</w:t>
      </w:r>
      <w:r>
        <w:rPr>
          <w:rFonts w:hint="eastAsia" w:ascii="仿宋" w:hAnsi="仿宋" w:eastAsia="仿宋" w:cs="仿宋"/>
          <w:color w:val="000000" w:themeColor="text1"/>
          <w:sz w:val="24"/>
          <w:szCs w:val="21"/>
          <w:u w:val="single"/>
          <w14:textFill>
            <w14:solidFill>
              <w14:schemeClr w14:val="tx1"/>
            </w14:solidFill>
          </w14:textFill>
        </w:rPr>
        <w:t xml:space="preserve">               </w:t>
      </w:r>
    </w:p>
    <w:p>
      <w:pPr>
        <w:pStyle w:val="187"/>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兹证明上述声明是真实、正确的，并提供了全部能提供的资料和数据，我们同意遵照贵方要求出示有关证明文件。</w:t>
      </w:r>
    </w:p>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2"/>
        <w:spacing w:line="360" w:lineRule="auto"/>
        <w:ind w:firstLine="5320" w:firstLineChars="19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2"/>
        <w:spacing w:line="360" w:lineRule="auto"/>
        <w:jc w:val="center"/>
        <w:rPr>
          <w:rFonts w:ascii="仿宋" w:hAnsi="仿宋" w:eastAsia="仿宋" w:cs="仿宋"/>
          <w:color w:val="000000" w:themeColor="text1"/>
          <w14:textFill>
            <w14:solidFill>
              <w14:schemeClr w14:val="tx1"/>
            </w14:solidFill>
          </w14:textFill>
        </w:rPr>
        <w:sectPr>
          <w:pgSz w:w="11906" w:h="16838"/>
          <w:pgMar w:top="1440" w:right="1440" w:bottom="1440" w:left="1440" w:header="851" w:footer="851" w:gutter="0"/>
          <w:pgNumType w:fmt="decimal"/>
          <w:cols w:space="720" w:num="1"/>
          <w:titlePg/>
          <w:docGrid w:linePitch="312" w:charSpace="0"/>
        </w:sectPr>
      </w:pPr>
    </w:p>
    <w:p>
      <w:pPr>
        <w:spacing w:line="360" w:lineRule="auto"/>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附件5</w:t>
      </w:r>
    </w:p>
    <w:p>
      <w:pPr>
        <w:spacing w:line="360" w:lineRule="auto"/>
        <w:jc w:val="center"/>
        <w:rPr>
          <w:rFonts w:ascii="仿宋" w:hAnsi="仿宋" w:eastAsia="仿宋" w:cs="仿宋"/>
          <w:color w:val="000000" w:themeColor="text1"/>
          <w:sz w:val="30"/>
          <w14:textFill>
            <w14:solidFill>
              <w14:schemeClr w14:val="tx1"/>
            </w14:solidFill>
          </w14:textFill>
        </w:rPr>
      </w:pPr>
      <w:r>
        <w:rPr>
          <w:rFonts w:hint="eastAsia" w:ascii="仿宋" w:hAnsi="仿宋" w:eastAsia="仿宋" w:cs="仿宋"/>
          <w:color w:val="000000" w:themeColor="text1"/>
          <w:sz w:val="30"/>
          <w14:textFill>
            <w14:solidFill>
              <w14:schemeClr w14:val="tx1"/>
            </w14:solidFill>
          </w14:textFill>
        </w:rPr>
        <w:t>▲5、无重大违法记录声明书</w:t>
      </w:r>
      <w:bookmarkEnd w:id="748"/>
    </w:p>
    <w:p>
      <w:pPr>
        <w:pStyle w:val="182"/>
        <w:spacing w:line="360" w:lineRule="auto"/>
        <w:rPr>
          <w:rFonts w:ascii="仿宋" w:hAnsi="仿宋" w:eastAsia="仿宋" w:cs="仿宋"/>
          <w:color w:val="000000" w:themeColor="text1"/>
          <w:spacing w:val="6"/>
          <w:sz w:val="30"/>
          <w:szCs w:val="30"/>
          <w:u w:val="single"/>
          <w14:textFill>
            <w14:solidFill>
              <w14:schemeClr w14:val="tx1"/>
            </w14:solidFill>
          </w14:textFill>
        </w:rPr>
      </w:pPr>
    </w:p>
    <w:p>
      <w:pPr>
        <w:pStyle w:val="182"/>
        <w:spacing w:line="360" w:lineRule="auto"/>
        <w:rPr>
          <w:rFonts w:ascii="仿宋" w:hAnsi="仿宋" w:eastAsia="仿宋" w:cs="仿宋"/>
          <w:color w:val="000000" w:themeColor="text1"/>
          <w:spacing w:val="6"/>
          <w:sz w:val="30"/>
          <w:szCs w:val="30"/>
          <w:u w:val="single"/>
          <w14:textFill>
            <w14:solidFill>
              <w14:schemeClr w14:val="tx1"/>
            </w14:solidFill>
          </w14:textFill>
        </w:rPr>
      </w:pPr>
      <w:r>
        <w:rPr>
          <w:rFonts w:hint="eastAsia" w:ascii="仿宋" w:hAnsi="仿宋" w:eastAsia="仿宋" w:cs="仿宋"/>
          <w:color w:val="000000" w:themeColor="text1"/>
          <w:spacing w:val="6"/>
          <w:sz w:val="30"/>
          <w:szCs w:val="30"/>
          <w:u w:val="single"/>
          <w14:textFill>
            <w14:solidFill>
              <w14:schemeClr w14:val="tx1"/>
            </w14:solidFill>
          </w14:textFill>
        </w:rPr>
        <w:t>（代理机构名称）：</w:t>
      </w:r>
    </w:p>
    <w:p>
      <w:pPr>
        <w:pStyle w:val="192"/>
        <w:spacing w:before="120" w:beforeLines="50" w:line="360" w:lineRule="auto"/>
        <w:ind w:firstLine="624" w:firstLineChars="200"/>
        <w:rPr>
          <w:rFonts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 xml:space="preserve"> 我方参与的</w:t>
      </w:r>
      <w:r>
        <w:rPr>
          <w:rFonts w:hint="eastAsia" w:ascii="仿宋" w:hAnsi="仿宋" w:eastAsia="仿宋" w:cs="仿宋"/>
          <w:color w:val="000000" w:themeColor="text1"/>
          <w:spacing w:val="6"/>
          <w:sz w:val="30"/>
          <w:szCs w:val="30"/>
          <w:u w:val="single"/>
          <w14:textFill>
            <w14:solidFill>
              <w14:schemeClr w14:val="tx1"/>
            </w14:solidFill>
          </w14:textFill>
        </w:rPr>
        <w:t xml:space="preserve">                         </w:t>
      </w:r>
      <w:r>
        <w:rPr>
          <w:rFonts w:hint="eastAsia" w:ascii="仿宋" w:hAnsi="仿宋" w:eastAsia="仿宋" w:cs="仿宋"/>
          <w:color w:val="000000" w:themeColor="text1"/>
          <w:spacing w:val="6"/>
          <w:sz w:val="30"/>
          <w:szCs w:val="30"/>
          <w14:textFill>
            <w14:solidFill>
              <w14:schemeClr w14:val="tx1"/>
            </w14:solidFill>
          </w14:textFill>
        </w:rPr>
        <w:t>（采购项目名称）（采购编号：</w:t>
      </w:r>
      <w:r>
        <w:rPr>
          <w:rFonts w:hint="eastAsia" w:ascii="仿宋" w:hAnsi="仿宋" w:eastAsia="仿宋" w:cs="仿宋"/>
          <w:color w:val="000000" w:themeColor="text1"/>
          <w:spacing w:val="6"/>
          <w:sz w:val="30"/>
          <w:szCs w:val="30"/>
          <w:u w:val="single"/>
          <w14:textFill>
            <w14:solidFill>
              <w14:schemeClr w14:val="tx1"/>
            </w14:solidFill>
          </w14:textFill>
        </w:rPr>
        <w:t>　　  　　</w:t>
      </w:r>
      <w:r>
        <w:rPr>
          <w:rFonts w:hint="eastAsia" w:ascii="仿宋" w:hAnsi="仿宋" w:eastAsia="仿宋" w:cs="仿宋"/>
          <w:color w:val="000000" w:themeColor="text1"/>
          <w:spacing w:val="6"/>
          <w:sz w:val="30"/>
          <w:szCs w:val="30"/>
          <w14:textFill>
            <w14:solidFill>
              <w14:schemeClr w14:val="tx1"/>
            </w14:solidFill>
          </w14:textFill>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92"/>
        <w:spacing w:line="360" w:lineRule="auto"/>
        <w:ind w:firstLine="624" w:firstLineChars="200"/>
        <w:rPr>
          <w:rFonts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ab/>
      </w:r>
      <w:r>
        <w:rPr>
          <w:rFonts w:hint="eastAsia" w:ascii="仿宋" w:hAnsi="仿宋" w:eastAsia="仿宋" w:cs="仿宋"/>
          <w:color w:val="000000" w:themeColor="text1"/>
          <w:spacing w:val="6"/>
          <w:sz w:val="30"/>
          <w:szCs w:val="30"/>
          <w14:textFill>
            <w14:solidFill>
              <w14:schemeClr w14:val="tx1"/>
            </w14:solidFill>
          </w14:textFill>
        </w:rPr>
        <w:t>特此声明。</w:t>
      </w: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87"/>
        <w:spacing w:line="360" w:lineRule="auto"/>
        <w:ind w:firstLine="2380" w:firstLineChars="85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460" w:firstLineChars="195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460" w:firstLineChars="195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191"/>
        <w:spacing w:line="360" w:lineRule="auto"/>
        <w:jc w:val="center"/>
        <w:rPr>
          <w:rFonts w:ascii="仿宋" w:hAnsi="仿宋" w:eastAsia="仿宋" w:cs="仿宋"/>
          <w:color w:val="000000" w:themeColor="text1"/>
          <w:sz w:val="30"/>
          <w14:textFill>
            <w14:solidFill>
              <w14:schemeClr w14:val="tx1"/>
            </w14:solidFill>
          </w14:textFill>
        </w:rPr>
      </w:pPr>
    </w:p>
    <w:p>
      <w:pPr>
        <w:pStyle w:val="41"/>
        <w:spacing w:beforeLines="100" w:after="240" w:afterLines="100"/>
        <w:outlineLvl w:val="1"/>
        <w:rPr>
          <w:rFonts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二  资信商务及技术文件格式</w:t>
      </w:r>
      <w:bookmarkEnd w:id="743"/>
      <w:bookmarkEnd w:id="744"/>
      <w:bookmarkEnd w:id="745"/>
      <w:bookmarkEnd w:id="746"/>
      <w:bookmarkEnd w:id="747"/>
    </w:p>
    <w:p>
      <w:pPr>
        <w:pStyle w:val="122"/>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（根据具体实施项目调整相关格式）</w:t>
      </w:r>
      <w:bookmarkStart w:id="749" w:name="_Toc531359055"/>
      <w:bookmarkStart w:id="750" w:name="_Toc493956059"/>
      <w:bookmarkStart w:id="751" w:name="_Toc530551884"/>
    </w:p>
    <w:p>
      <w:pPr>
        <w:pStyle w:val="122"/>
        <w:jc w:val="left"/>
        <w:rPr>
          <w:rFonts w:ascii="仿宋" w:hAnsi="仿宋" w:eastAsia="仿宋" w:cs="仿宋"/>
          <w:color w:val="000000" w:themeColor="text1"/>
          <w:sz w:val="28"/>
          <w:szCs w:val="28"/>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52" w:name="_Toc11337280"/>
      <w:r>
        <w:rPr>
          <w:rFonts w:hint="eastAsia" w:ascii="仿宋" w:hAnsi="仿宋" w:eastAsia="仿宋" w:cs="仿宋"/>
          <w:color w:val="000000" w:themeColor="text1"/>
          <w:sz w:val="24"/>
          <w:szCs w:val="24"/>
          <w14:textFill>
            <w14:solidFill>
              <w14:schemeClr w14:val="tx1"/>
            </w14:solidFill>
          </w14:textFill>
        </w:rPr>
        <w:t>2.1    资信商务及技术文件外包装</w:t>
      </w:r>
      <w:bookmarkEnd w:id="749"/>
      <w:r>
        <w:rPr>
          <w:rFonts w:hint="eastAsia" w:ascii="仿宋" w:hAnsi="仿宋" w:eastAsia="仿宋" w:cs="仿宋"/>
          <w:color w:val="000000" w:themeColor="text1"/>
          <w:sz w:val="24"/>
          <w:szCs w:val="24"/>
          <w14:textFill>
            <w14:solidFill>
              <w14:schemeClr w14:val="tx1"/>
            </w14:solidFill>
          </w14:textFill>
        </w:rPr>
        <w:t>格式</w:t>
      </w:r>
      <w:bookmarkEnd w:id="752"/>
    </w:p>
    <w:p>
      <w:pPr>
        <w:pStyle w:val="2"/>
        <w:spacing w:line="360" w:lineRule="auto"/>
        <w:ind w:firstLine="0"/>
        <w:jc w:val="center"/>
        <w:rPr>
          <w:rFonts w:ascii="仿宋" w:hAnsi="仿宋" w:eastAsia="仿宋" w:cs="仿宋"/>
          <w:bCs/>
          <w:color w:val="000000" w:themeColor="text1"/>
          <w:sz w:val="24"/>
          <w14:textFill>
            <w14:solidFill>
              <w14:schemeClr w14:val="tx1"/>
            </w14:solidFill>
          </w14:textFill>
        </w:rPr>
      </w:pPr>
      <w:bookmarkStart w:id="753" w:name="_Toc29911_WPSOffice_Level2"/>
      <w:r>
        <w:rPr>
          <w:rFonts w:hint="eastAsia" w:ascii="仿宋" w:hAnsi="仿宋" w:eastAsia="仿宋" w:cs="仿宋"/>
          <w:b/>
          <w:color w:val="000000" w:themeColor="text1"/>
          <w:sz w:val="32"/>
          <w:szCs w:val="32"/>
          <w14:textFill>
            <w14:solidFill>
              <w14:schemeClr w14:val="tx1"/>
            </w14:solidFill>
          </w14:textFill>
        </w:rPr>
        <w:t>投标文件</w:t>
      </w:r>
      <w:bookmarkEnd w:id="753"/>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投标文件名称：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 购 编 号：</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 目 名 称：</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      项：</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投标人全称（盖章）：</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投标人地址：</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在XXXX年X月X日X时X分之前不得启封</w:t>
            </w:r>
          </w:p>
        </w:tc>
      </w:tr>
    </w:tbl>
    <w:p>
      <w:pPr>
        <w:spacing w:line="360" w:lineRule="auto"/>
        <w:rPr>
          <w:rFonts w:ascii="仿宋" w:hAnsi="仿宋" w:eastAsia="仿宋" w:cs="仿宋"/>
          <w:color w:val="000000" w:themeColor="text1"/>
          <w:sz w:val="24"/>
          <w:szCs w:val="24"/>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54" w:name="_Toc531359056"/>
      <w:bookmarkStart w:id="755" w:name="_Toc11337281"/>
      <w:r>
        <w:rPr>
          <w:rFonts w:hint="eastAsia" w:ascii="仿宋" w:hAnsi="仿宋" w:eastAsia="仿宋" w:cs="仿宋"/>
          <w:color w:val="000000" w:themeColor="text1"/>
          <w:sz w:val="24"/>
          <w:szCs w:val="24"/>
          <w14:textFill>
            <w14:solidFill>
              <w14:schemeClr w14:val="tx1"/>
            </w14:solidFill>
          </w14:textFill>
        </w:rPr>
        <w:t>2.2    资信及商务文件封面</w:t>
      </w:r>
      <w:bookmarkEnd w:id="754"/>
      <w:r>
        <w:rPr>
          <w:rFonts w:hint="eastAsia" w:ascii="仿宋" w:hAnsi="仿宋" w:eastAsia="仿宋" w:cs="仿宋"/>
          <w:color w:val="000000" w:themeColor="text1"/>
          <w:sz w:val="24"/>
          <w:szCs w:val="24"/>
          <w14:textFill>
            <w14:solidFill>
              <w14:schemeClr w14:val="tx1"/>
            </w14:solidFill>
          </w14:textFill>
        </w:rPr>
        <w:t>格式</w:t>
      </w:r>
      <w:bookmarkEnd w:id="755"/>
    </w:p>
    <w:p>
      <w:pPr>
        <w:pStyle w:val="2"/>
        <w:spacing w:line="360" w:lineRule="auto"/>
        <w:ind w:firstLine="0"/>
        <w:jc w:val="center"/>
        <w:rPr>
          <w:rFonts w:ascii="仿宋" w:hAnsi="仿宋" w:eastAsia="仿宋" w:cs="仿宋"/>
          <w:b/>
          <w:color w:val="000000" w:themeColor="text1"/>
          <w:sz w:val="32"/>
          <w:szCs w:val="32"/>
          <w14:textFill>
            <w14:solidFill>
              <w14:schemeClr w14:val="tx1"/>
            </w14:solidFill>
          </w14:textFill>
        </w:rPr>
      </w:pPr>
      <w:bookmarkStart w:id="756" w:name="_Toc20793_WPSOffice_Level2"/>
      <w:r>
        <w:rPr>
          <w:rFonts w:hint="eastAsia" w:ascii="仿宋" w:hAnsi="仿宋" w:eastAsia="仿宋" w:cs="仿宋"/>
          <w:b/>
          <w:color w:val="000000" w:themeColor="text1"/>
          <w:sz w:val="32"/>
          <w:szCs w:val="32"/>
          <w14:textFill>
            <w14:solidFill>
              <w14:schemeClr w14:val="tx1"/>
            </w14:solidFill>
          </w14:textFill>
        </w:rPr>
        <w:t>投标文件</w:t>
      </w:r>
      <w:bookmarkEnd w:id="756"/>
    </w:p>
    <w:p>
      <w:pPr>
        <w:snapToGrid w:val="0"/>
        <w:jc w:val="center"/>
        <w:rPr>
          <w:rFonts w:ascii="仿宋" w:hAnsi="仿宋" w:eastAsia="仿宋" w:cs="仿宋"/>
          <w:bCs/>
          <w:color w:val="000000" w:themeColor="text1"/>
          <w:sz w:val="24"/>
          <w:szCs w:val="20"/>
          <w14:textFill>
            <w14:solidFill>
              <w14:schemeClr w14:val="tx1"/>
            </w14:solidFill>
          </w14:textFill>
        </w:rPr>
      </w:pPr>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投标文件名称：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 购 编 号：</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 目 名 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      项：</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投标人全称（盖章）：</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投标人地址：</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tc>
      </w:tr>
    </w:tbl>
    <w:p>
      <w:pPr>
        <w:spacing w:line="360" w:lineRule="auto"/>
        <w:rPr>
          <w:rFonts w:ascii="仿宋" w:hAnsi="仿宋" w:eastAsia="仿宋" w:cs="仿宋"/>
          <w:color w:val="000000" w:themeColor="text1"/>
          <w:sz w:val="24"/>
          <w:szCs w:val="24"/>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sectPr>
          <w:pgSz w:w="11906" w:h="16838"/>
          <w:pgMar w:top="1440" w:right="1440" w:bottom="1440" w:left="1440" w:header="851" w:footer="851" w:gutter="0"/>
          <w:pgNumType w:fmt="decimal"/>
          <w:cols w:space="720" w:num="1"/>
          <w:docGrid w:linePitch="312" w:charSpace="0"/>
        </w:sectPr>
      </w:pPr>
      <w:bookmarkStart w:id="757" w:name="_Toc531359057"/>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58" w:name="_Toc11337282"/>
      <w:r>
        <w:rPr>
          <w:rFonts w:hint="eastAsia" w:ascii="仿宋" w:hAnsi="仿宋" w:eastAsia="仿宋" w:cs="仿宋"/>
          <w:color w:val="000000" w:themeColor="text1"/>
          <w:sz w:val="24"/>
          <w:szCs w:val="24"/>
          <w14:textFill>
            <w14:solidFill>
              <w14:schemeClr w14:val="tx1"/>
            </w14:solidFill>
          </w14:textFill>
        </w:rPr>
        <w:t>2.3    资信商务及技术文件目录</w:t>
      </w:r>
      <w:bookmarkEnd w:id="757"/>
      <w:bookmarkEnd w:id="758"/>
    </w:p>
    <w:p>
      <w:pPr>
        <w:pStyle w:val="2"/>
        <w:spacing w:line="360" w:lineRule="auto"/>
        <w:ind w:firstLine="0"/>
        <w:rPr>
          <w:rFonts w:ascii="仿宋" w:hAnsi="仿宋" w:eastAsia="仿宋" w:cs="仿宋"/>
          <w:color w:val="000000" w:themeColor="text1"/>
          <w:sz w:val="24"/>
          <w14:textFill>
            <w14:solidFill>
              <w14:schemeClr w14:val="tx1"/>
            </w14:solidFill>
          </w14:textFill>
        </w:rPr>
      </w:pPr>
    </w:p>
    <w:p>
      <w:pPr>
        <w:pStyle w:val="2"/>
        <w:ind w:firstLine="0"/>
        <w:jc w:val="center"/>
        <w:rPr>
          <w:rFonts w:ascii="仿宋" w:hAnsi="仿宋" w:eastAsia="仿宋" w:cs="仿宋"/>
          <w:color w:val="000000" w:themeColor="text1"/>
          <w:sz w:val="24"/>
          <w14:textFill>
            <w14:solidFill>
              <w14:schemeClr w14:val="tx1"/>
            </w14:solidFill>
          </w14:textFill>
        </w:rPr>
      </w:pPr>
      <w:bookmarkStart w:id="759" w:name="_Toc31782_WPSOffice_Level2"/>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格式自行设计）</w:t>
      </w:r>
      <w:bookmarkEnd w:id="759"/>
      <w:bookmarkStart w:id="760" w:name="_Toc531359058"/>
    </w:p>
    <w:p>
      <w:pPr>
        <w:pStyle w:val="2"/>
        <w:spacing w:line="360" w:lineRule="auto"/>
        <w:ind w:firstLine="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附件1</w:t>
      </w:r>
    </w:p>
    <w:bookmarkEnd w:id="750"/>
    <w:bookmarkEnd w:id="751"/>
    <w:bookmarkEnd w:id="760"/>
    <w:p>
      <w:pPr>
        <w:spacing w:line="360" w:lineRule="auto"/>
        <w:jc w:val="center"/>
        <w:rPr>
          <w:rFonts w:ascii="仿宋" w:hAnsi="仿宋" w:eastAsia="仿宋" w:cs="仿宋"/>
          <w:b/>
          <w:color w:val="000000" w:themeColor="text1"/>
          <w:sz w:val="30"/>
          <w14:textFill>
            <w14:solidFill>
              <w14:schemeClr w14:val="tx1"/>
            </w14:solidFill>
          </w14:textFill>
        </w:rPr>
      </w:pPr>
      <w:bookmarkStart w:id="761" w:name="_Toc531359073"/>
      <w:bookmarkStart w:id="762" w:name="_Toc530551896"/>
      <w:bookmarkStart w:id="763" w:name="_Toc6925_WPSOffice_Level2"/>
      <w:bookmarkStart w:id="764" w:name="_Toc11337298"/>
      <w:r>
        <w:rPr>
          <w:rFonts w:hint="eastAsia" w:ascii="仿宋" w:hAnsi="仿宋" w:eastAsia="仿宋" w:cs="仿宋"/>
          <w:b/>
          <w:color w:val="000000" w:themeColor="text1"/>
          <w:sz w:val="30"/>
          <w14:textFill>
            <w14:solidFill>
              <w14:schemeClr w14:val="tx1"/>
            </w14:solidFill>
          </w14:textFill>
        </w:rPr>
        <w:t>1、投标声明书</w:t>
      </w:r>
    </w:p>
    <w:p>
      <w:pPr>
        <w:pStyle w:val="182"/>
        <w:spacing w:line="360" w:lineRule="auto"/>
        <w:rPr>
          <w:rFonts w:ascii="仿宋" w:hAnsi="仿宋" w:eastAsia="仿宋" w:cs="仿宋"/>
          <w:color w:val="000000" w:themeColor="text1"/>
          <w:kern w:val="0"/>
          <w:sz w:val="24"/>
          <w:szCs w:val="21"/>
          <w:u w:val="single"/>
          <w14:textFill>
            <w14:solidFill>
              <w14:schemeClr w14:val="tx1"/>
            </w14:solidFill>
          </w14:textFill>
        </w:rPr>
      </w:pPr>
      <w:r>
        <w:rPr>
          <w:rFonts w:hint="eastAsia" w:ascii="仿宋" w:hAnsi="仿宋" w:eastAsia="仿宋" w:cs="仿宋"/>
          <w:color w:val="000000" w:themeColor="text1"/>
          <w:kern w:val="0"/>
          <w:sz w:val="24"/>
          <w:szCs w:val="21"/>
          <w:u w:val="single"/>
          <w14:textFill>
            <w14:solidFill>
              <w14:schemeClr w14:val="tx1"/>
            </w14:solidFill>
          </w14:textFill>
        </w:rPr>
        <w:t>（代理机构名称）：</w:t>
      </w:r>
    </w:p>
    <w:p>
      <w:pPr>
        <w:pStyle w:val="129"/>
        <w:spacing w:line="360" w:lineRule="auto"/>
        <w:ind w:firstLine="7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u w:val="single"/>
          <w14:textFill>
            <w14:solidFill>
              <w14:schemeClr w14:val="tx1"/>
            </w14:solidFill>
          </w14:textFill>
        </w:rPr>
        <w:t xml:space="preserve">        (投标人全称</w:t>
      </w:r>
      <w:r>
        <w:rPr>
          <w:rFonts w:hint="eastAsia" w:ascii="仿宋" w:hAnsi="仿宋" w:eastAsia="仿宋" w:cs="仿宋"/>
          <w:color w:val="000000" w:themeColor="text1"/>
          <w:sz w:val="24"/>
          <w:szCs w:val="21"/>
          <w14:textFill>
            <w14:solidFill>
              <w14:schemeClr w14:val="tx1"/>
            </w14:solidFill>
          </w14:textFill>
        </w:rPr>
        <w:t>)系中华人民共和国合法企业，经营地址</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我</w:t>
      </w:r>
      <w:r>
        <w:rPr>
          <w:rFonts w:hint="eastAsia" w:ascii="仿宋" w:hAnsi="仿宋" w:eastAsia="仿宋" w:cs="仿宋"/>
          <w:color w:val="000000" w:themeColor="text1"/>
          <w:sz w:val="24"/>
          <w:szCs w:val="21"/>
          <w:u w:val="single"/>
          <w14:textFill>
            <w14:solidFill>
              <w14:schemeClr w14:val="tx1"/>
            </w14:solidFill>
          </w14:textFill>
        </w:rPr>
        <w:t>(法定代表人或负责人名字)</w:t>
      </w:r>
      <w:r>
        <w:rPr>
          <w:rFonts w:hint="eastAsia" w:ascii="仿宋" w:hAnsi="仿宋" w:eastAsia="仿宋" w:cs="仿宋"/>
          <w:color w:val="000000" w:themeColor="text1"/>
          <w:sz w:val="24"/>
          <w:szCs w:val="21"/>
          <w14:textFill>
            <w14:solidFill>
              <w14:schemeClr w14:val="tx1"/>
            </w14:solidFill>
          </w14:textFill>
        </w:rPr>
        <w:t>系</w:t>
      </w:r>
      <w:r>
        <w:rPr>
          <w:rFonts w:hint="eastAsia" w:ascii="仿宋" w:hAnsi="仿宋" w:eastAsia="仿宋" w:cs="仿宋"/>
          <w:color w:val="000000" w:themeColor="text1"/>
          <w:sz w:val="24"/>
          <w:szCs w:val="21"/>
          <w:u w:val="single"/>
          <w14:textFill>
            <w14:solidFill>
              <w14:schemeClr w14:val="tx1"/>
            </w14:solidFill>
          </w14:textFill>
        </w:rPr>
        <w:t xml:space="preserve">    (投标人名称)       </w:t>
      </w:r>
      <w:r>
        <w:rPr>
          <w:rFonts w:hint="eastAsia" w:ascii="仿宋" w:hAnsi="仿宋" w:eastAsia="仿宋" w:cs="仿宋"/>
          <w:color w:val="000000" w:themeColor="text1"/>
          <w:sz w:val="24"/>
          <w:szCs w:val="21"/>
          <w14:textFill>
            <w14:solidFill>
              <w14:schemeClr w14:val="tx1"/>
            </w14:solidFill>
          </w14:textFill>
        </w:rPr>
        <w:t>的负责人，我方愿意参加贵方组织的</w:t>
      </w:r>
      <w:r>
        <w:rPr>
          <w:rFonts w:hint="eastAsia" w:ascii="仿宋" w:hAnsi="仿宋" w:eastAsia="仿宋" w:cs="仿宋"/>
          <w:color w:val="000000" w:themeColor="text1"/>
          <w:sz w:val="24"/>
          <w:szCs w:val="21"/>
          <w:u w:val="single"/>
          <w14:textFill>
            <w14:solidFill>
              <w14:schemeClr w14:val="tx1"/>
            </w14:solidFill>
          </w14:textFill>
        </w:rPr>
        <w:t xml:space="preserve">    （项目名称）（采购编号：   ）</w:t>
      </w:r>
      <w:r>
        <w:rPr>
          <w:rFonts w:hint="eastAsia" w:ascii="仿宋" w:hAnsi="仿宋" w:eastAsia="仿宋" w:cs="仿宋"/>
          <w:color w:val="000000" w:themeColor="text1"/>
          <w:sz w:val="24"/>
          <w:szCs w:val="21"/>
          <w14:textFill>
            <w14:solidFill>
              <w14:schemeClr w14:val="tx1"/>
            </w14:solidFill>
          </w14:textFill>
        </w:rPr>
        <w:t>的投标。为便于贵方公正、择优地确定中标人以及投标产品和服务，我方就本次投标有关事项郑重承诺如下：</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1、我方向贵方提交的所有投标文件、资料都是准确的和真实的。</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3、提供投标人须知规定的全部投标文件，包括：</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资格审查文件正本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份，副本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资信及商务文件正本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份，副本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技术文件正本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份，副本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报价文件正本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份，副本</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份；</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投标人须知要求的投标人提交的全部文件；</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按招标文件要求提供和交付的货物和服务的投标报价详见报价表。</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4、如果我方中标，将派出</w:t>
      </w:r>
      <w:r>
        <w:rPr>
          <w:rFonts w:hint="eastAsia" w:ascii="仿宋" w:hAnsi="仿宋" w:eastAsia="仿宋" w:cs="仿宋"/>
          <w:color w:val="000000" w:themeColor="text1"/>
          <w:sz w:val="24"/>
          <w:szCs w:val="21"/>
          <w:u w:val="single"/>
          <w14:textFill>
            <w14:solidFill>
              <w14:schemeClr w14:val="tx1"/>
            </w14:solidFill>
          </w14:textFill>
        </w:rPr>
        <w:t>（姓名及身份证号码），</w:t>
      </w:r>
      <w:r>
        <w:rPr>
          <w:rFonts w:hint="eastAsia" w:ascii="仿宋" w:hAnsi="仿宋" w:eastAsia="仿宋" w:cs="仿宋"/>
          <w:color w:val="000000" w:themeColor="text1"/>
          <w:sz w:val="24"/>
          <w:szCs w:val="21"/>
          <w14:textFill>
            <w14:solidFill>
              <w14:schemeClr w14:val="tx1"/>
            </w14:solidFill>
          </w14:textFill>
        </w:rPr>
        <w:t>作为本项目与采购人联系的项目实施负责人，联系手机号码：</w:t>
      </w:r>
      <w:r>
        <w:rPr>
          <w:rFonts w:hint="eastAsia" w:ascii="仿宋" w:hAnsi="仿宋" w:eastAsia="仿宋" w:cs="仿宋"/>
          <w:color w:val="000000" w:themeColor="text1"/>
          <w:sz w:val="24"/>
          <w:szCs w:val="21"/>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。在项目实施过程中，并承诺项目实施负责人不更换，若确需要更换的，书面征得采购人同意后才准予更换。</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5、我方的投标有效期自</w:t>
      </w:r>
      <w:r>
        <w:rPr>
          <w:rFonts w:hint="eastAsia" w:ascii="仿宋" w:hAnsi="仿宋" w:eastAsia="仿宋" w:cs="仿宋"/>
          <w:bCs/>
          <w:snapToGrid w:val="0"/>
          <w:color w:val="000000" w:themeColor="text1"/>
          <w:kern w:val="2"/>
          <w:sz w:val="24"/>
          <w:szCs w:val="24"/>
          <w14:textFill>
            <w14:solidFill>
              <w14:schemeClr w14:val="tx1"/>
            </w14:solidFill>
          </w14:textFill>
        </w:rPr>
        <w:t>提交投标文件的截止之日起</w:t>
      </w:r>
      <w:r>
        <w:rPr>
          <w:rFonts w:hint="eastAsia" w:ascii="仿宋" w:hAnsi="仿宋" w:eastAsia="仿宋" w:cs="仿宋"/>
          <w:color w:val="000000" w:themeColor="text1"/>
          <w:sz w:val="24"/>
          <w:szCs w:val="21"/>
          <w:u w:val="single"/>
          <w14:textFill>
            <w14:solidFill>
              <w14:schemeClr w14:val="tx1"/>
            </w14:solidFill>
          </w14:textFill>
        </w:rPr>
        <w:t>90</w:t>
      </w:r>
      <w:r>
        <w:rPr>
          <w:rFonts w:hint="eastAsia" w:ascii="仿宋" w:hAnsi="仿宋" w:eastAsia="仿宋" w:cs="仿宋"/>
          <w:color w:val="000000" w:themeColor="text1"/>
          <w:sz w:val="24"/>
          <w:szCs w:val="21"/>
          <w14:textFill>
            <w14:solidFill>
              <w14:schemeClr w14:val="tx1"/>
            </w14:solidFill>
          </w14:textFill>
        </w:rPr>
        <w:t>天内有效。</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6、我方在投标之前已经与贵方进行了充分的沟通，完全理解并接受招标文件的各项规定和要求，对招标文件的合理性、合法性不再有异议。</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我方愿意向贵方提供真实完整的任何与该项投标有关的数据、情况和技术资料。若贵方需要，我方愿意提供我方作出的一切承诺的证明材料。</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8、我方不是采购人的附属机构，并未为本项目提供整体设计、规范编制或者项目管理、监理、监测等服务。</w:t>
      </w:r>
    </w:p>
    <w:p>
      <w:pPr>
        <w:pStyle w:val="129"/>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（一）提供虚假材料谋取中标、中标的；</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（二）采取不正当手段诋毁、排挤其他投标人的；</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（三）与采购人、其它投标人或者采购代理机构恶意串通的；</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（四）向采购人、采购代理机构行贿或者提供其他不正当利益的；</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（五）在招标采购过程中与采购人进行协商谈判的；</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（六）拒绝有关部门监督检查或提供虚假情况的。</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10、如中标，本投标文件至本项目合同履行完毕止均保持有效，我方将按招标文件及政府采购法律、法规的规定履行合同责任和义务。</w:t>
      </w:r>
    </w:p>
    <w:p>
      <w:pPr>
        <w:pStyle w:val="129"/>
        <w:spacing w:line="360" w:lineRule="auto"/>
        <w:ind w:firstLine="240" w:firstLineChars="1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11、以上事项如有虚假或隐瞒，我方愿意承担一切不利后果，并不再寻求任何旨在减轻或免除法律责任。</w:t>
      </w:r>
    </w:p>
    <w:p>
      <w:pPr>
        <w:pStyle w:val="129"/>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与本次投标有关的一切正式往来信函请寄：</w:t>
      </w:r>
    </w:p>
    <w:p>
      <w:pPr>
        <w:pStyle w:val="129"/>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地址：</w:t>
      </w:r>
      <w:r>
        <w:rPr>
          <w:rFonts w:hint="eastAsia" w:ascii="仿宋" w:hAnsi="仿宋" w:eastAsia="仿宋" w:cs="仿宋"/>
          <w:color w:val="000000" w:themeColor="text1"/>
          <w:spacing w:val="20"/>
          <w:sz w:val="24"/>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 xml:space="preserve">     邮编：</w:t>
      </w:r>
      <w:r>
        <w:rPr>
          <w:rFonts w:hint="eastAsia" w:ascii="仿宋" w:hAnsi="仿宋" w:eastAsia="仿宋" w:cs="仿宋"/>
          <w:color w:val="000000" w:themeColor="text1"/>
          <w:spacing w:val="20"/>
          <w:sz w:val="24"/>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　</w:t>
      </w:r>
    </w:p>
    <w:p>
      <w:pPr>
        <w:pStyle w:val="27"/>
        <w:spacing w:line="360" w:lineRule="auto"/>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电话：</w:t>
      </w:r>
      <w:r>
        <w:rPr>
          <w:rFonts w:hint="eastAsia" w:ascii="仿宋" w:hAnsi="仿宋" w:eastAsia="仿宋" w:cs="仿宋"/>
          <w:color w:val="000000" w:themeColor="text1"/>
          <w:spacing w:val="20"/>
          <w:sz w:val="24"/>
          <w:u w:val="single"/>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 xml:space="preserve">     传真：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29"/>
        <w:spacing w:line="360" w:lineRule="auto"/>
        <w:rPr>
          <w:rFonts w:ascii="仿宋" w:hAnsi="仿宋" w:eastAsia="仿宋" w:cs="仿宋"/>
          <w:color w:val="000000" w:themeColor="text1"/>
          <w:sz w:val="24"/>
          <w:szCs w:val="21"/>
          <w14:textFill>
            <w14:solidFill>
              <w14:schemeClr w14:val="tx1"/>
            </w14:solidFill>
          </w14:textFill>
        </w:rPr>
      </w:pPr>
    </w:p>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p>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p>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29"/>
        <w:spacing w:line="360" w:lineRule="auto"/>
        <w:rPr>
          <w:rFonts w:ascii="仿宋" w:hAnsi="仿宋" w:eastAsia="仿宋" w:cs="仿宋"/>
          <w:color w:val="000000" w:themeColor="text1"/>
          <w:sz w:val="24"/>
          <w:szCs w:val="21"/>
          <w14:textFill>
            <w14:solidFill>
              <w14:schemeClr w14:val="tx1"/>
            </w14:solidFill>
          </w14:textFill>
        </w:rPr>
      </w:pPr>
    </w:p>
    <w:p>
      <w:pPr>
        <w:pStyle w:val="129"/>
        <w:spacing w:line="360" w:lineRule="auto"/>
        <w:rPr>
          <w:rFonts w:ascii="仿宋" w:hAnsi="仿宋" w:eastAsia="仿宋" w:cs="仿宋"/>
          <w:color w:val="000000" w:themeColor="text1"/>
          <w:sz w:val="24"/>
          <w:szCs w:val="21"/>
          <w14:textFill>
            <w14:solidFill>
              <w14:schemeClr w14:val="tx1"/>
            </w14:solidFill>
          </w14:textFill>
        </w:rPr>
      </w:pPr>
    </w:p>
    <w:p>
      <w:pPr>
        <w:pStyle w:val="129"/>
        <w:spacing w:line="360" w:lineRule="auto"/>
        <w:rPr>
          <w:rFonts w:ascii="仿宋" w:hAnsi="仿宋" w:eastAsia="仿宋" w:cs="仿宋"/>
          <w:color w:val="000000" w:themeColor="text1"/>
          <w:sz w:val="24"/>
          <w:szCs w:val="21"/>
          <w14:textFill>
            <w14:solidFill>
              <w14:schemeClr w14:val="tx1"/>
            </w14:solidFill>
          </w14:textFill>
        </w:rPr>
      </w:pPr>
    </w:p>
    <w:p>
      <w:pPr>
        <w:pStyle w:val="129"/>
        <w:spacing w:line="360" w:lineRule="auto"/>
        <w:rPr>
          <w:rFonts w:ascii="仿宋" w:hAnsi="仿宋" w:eastAsia="仿宋" w:cs="仿宋"/>
          <w:b/>
          <w:bCs/>
          <w:color w:val="000000" w:themeColor="text1"/>
          <w:sz w:val="24"/>
          <w:szCs w:val="21"/>
          <w14:textFill>
            <w14:solidFill>
              <w14:schemeClr w14:val="tx1"/>
            </w14:solidFill>
          </w14:textFill>
        </w:rPr>
      </w:pPr>
      <w:r>
        <w:rPr>
          <w:rFonts w:hint="eastAsia" w:ascii="仿宋" w:hAnsi="仿宋" w:eastAsia="仿宋" w:cs="仿宋"/>
          <w:b/>
          <w:bCs/>
          <w:color w:val="000000" w:themeColor="text1"/>
          <w:sz w:val="24"/>
          <w:szCs w:val="21"/>
          <w14:textFill>
            <w14:solidFill>
              <w14:schemeClr w14:val="tx1"/>
            </w14:solidFill>
          </w14:textFill>
        </w:rPr>
        <w:t>附件2</w:t>
      </w:r>
    </w:p>
    <w:p>
      <w:pPr>
        <w:pStyle w:val="129"/>
        <w:spacing w:line="360" w:lineRule="auto"/>
        <w:jc w:val="center"/>
        <w:rPr>
          <w:rFonts w:ascii="仿宋" w:hAnsi="仿宋" w:eastAsia="仿宋" w:cs="仿宋"/>
          <w:b/>
          <w:color w:val="000000" w:themeColor="text1"/>
          <w:sz w:val="30"/>
          <w14:textFill>
            <w14:solidFill>
              <w14:schemeClr w14:val="tx1"/>
            </w14:solidFill>
          </w14:textFill>
        </w:rPr>
      </w:pPr>
      <w:r>
        <w:rPr>
          <w:rFonts w:hint="eastAsia" w:ascii="仿宋" w:hAnsi="仿宋" w:eastAsia="仿宋" w:cs="仿宋"/>
          <w:b/>
          <w:color w:val="000000" w:themeColor="text1"/>
          <w:sz w:val="30"/>
          <w14:textFill>
            <w14:solidFill>
              <w14:schemeClr w14:val="tx1"/>
            </w14:solidFill>
          </w14:textFill>
        </w:rPr>
        <w:t>2、投标人参标申请表</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417"/>
        <w:gridCol w:w="3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统一社会信用代码</w:t>
            </w:r>
          </w:p>
        </w:tc>
        <w:tc>
          <w:tcPr>
            <w:tcW w:w="2647" w:type="dxa"/>
            <w:gridSpan w:val="3"/>
            <w:vMerge w:val="restart"/>
            <w:tcBorders>
              <w:top w:val="single" w:color="auto" w:sz="4" w:space="0"/>
              <w:left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360"/>
              <w:jc w:val="center"/>
              <w:rPr>
                <w:rFonts w:ascii="仿宋" w:hAnsi="仿宋" w:eastAsia="仿宋" w:cs="仿宋"/>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p>
        </w:tc>
        <w:tc>
          <w:tcPr>
            <w:tcW w:w="2647" w:type="dxa"/>
            <w:gridSpan w:val="3"/>
            <w:vMerge w:val="continue"/>
            <w:tcBorders>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投标人地址</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注册资金</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E-mail</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36" w:type="dxa"/>
            <w:gridSpan w:val="3"/>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36" w:type="dxa"/>
            <w:gridSpan w:val="3"/>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left="-109" w:leftChars="-52" w:right="-113" w:rightChars="-5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left="-109" w:leftChars="-52" w:right="-113" w:rightChars="-54"/>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采购编号</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2497" w:type="dxa"/>
            <w:gridSpan w:val="2"/>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c>
          <w:tcPr>
            <w:tcW w:w="3054" w:type="dxa"/>
            <w:tcBorders>
              <w:top w:val="single" w:color="auto" w:sz="4" w:space="0"/>
              <w:left w:val="single" w:color="auto" w:sz="4" w:space="0"/>
              <w:bottom w:val="single" w:color="auto" w:sz="4" w:space="0"/>
              <w:right w:val="single" w:color="auto" w:sz="4" w:space="0"/>
            </w:tcBorders>
            <w:vAlign w:val="center"/>
          </w:tcPr>
          <w:p>
            <w:pPr>
              <w:pStyle w:val="184"/>
              <w:spacing w:line="360" w:lineRule="auto"/>
              <w:ind w:firstLine="480"/>
              <w:jc w:val="center"/>
              <w:rPr>
                <w:rFonts w:ascii="仿宋" w:hAnsi="仿宋" w:eastAsia="仿宋" w:cs="仿宋"/>
                <w:color w:val="000000" w:themeColor="text1"/>
                <w:sz w:val="24"/>
                <w14:textFill>
                  <w14:solidFill>
                    <w14:schemeClr w14:val="tx1"/>
                  </w14:solidFill>
                </w14:textFill>
              </w:rPr>
            </w:pPr>
          </w:p>
        </w:tc>
      </w:tr>
    </w:tbl>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p>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p>
    <w:p>
      <w:pPr>
        <w:pStyle w:val="187"/>
        <w:spacing w:line="360" w:lineRule="auto"/>
        <w:ind w:firstLine="2240" w:firstLineChars="8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360" w:lineRule="auto"/>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bookmarkStart w:id="765" w:name="_Toc497376120"/>
    </w:p>
    <w:bookmarkEnd w:id="765"/>
    <w:p>
      <w:pP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附件3</w:t>
      </w:r>
    </w:p>
    <w:p>
      <w:pPr>
        <w:spacing w:line="360" w:lineRule="auto"/>
        <w:jc w:val="center"/>
        <w:rPr>
          <w:rFonts w:ascii="仿宋" w:hAnsi="仿宋" w:eastAsia="仿宋" w:cs="仿宋"/>
          <w:b/>
          <w:color w:val="000000" w:themeColor="text1"/>
          <w:sz w:val="30"/>
          <w14:textFill>
            <w14:solidFill>
              <w14:schemeClr w14:val="tx1"/>
            </w14:solidFill>
          </w14:textFill>
        </w:rPr>
      </w:pPr>
      <w:bookmarkStart w:id="766" w:name="_Toc512353979"/>
      <w:bookmarkStart w:id="767" w:name="_Toc493956064"/>
      <w:r>
        <w:rPr>
          <w:rFonts w:hint="eastAsia" w:ascii="仿宋" w:hAnsi="仿宋" w:eastAsia="仿宋" w:cs="仿宋"/>
          <w:b/>
          <w:color w:val="000000" w:themeColor="text1"/>
          <w:sz w:val="30"/>
          <w14:textFill>
            <w14:solidFill>
              <w14:schemeClr w14:val="tx1"/>
            </w14:solidFill>
          </w14:textFill>
        </w:rPr>
        <w:t>3、</w:t>
      </w:r>
      <w:bookmarkEnd w:id="766"/>
      <w:bookmarkEnd w:id="767"/>
      <w:r>
        <w:rPr>
          <w:rFonts w:hint="eastAsia" w:ascii="仿宋" w:hAnsi="仿宋" w:eastAsia="仿宋" w:cs="仿宋"/>
          <w:b/>
          <w:color w:val="000000" w:themeColor="text1"/>
          <w:sz w:val="30"/>
          <w14:textFill>
            <w14:solidFill>
              <w14:schemeClr w14:val="tx1"/>
            </w14:solidFill>
          </w14:textFill>
        </w:rPr>
        <w:t>代理服务费支付承诺书</w:t>
      </w:r>
    </w:p>
    <w:p>
      <w:pPr>
        <w:spacing w:line="360" w:lineRule="auto"/>
        <w:jc w:val="left"/>
        <w:rPr>
          <w:rFonts w:ascii="仿宋" w:hAnsi="仿宋" w:eastAsia="仿宋" w:cs="仿宋"/>
          <w:color w:val="000000" w:themeColor="text1"/>
          <w:sz w:val="28"/>
          <w:szCs w:val="28"/>
          <w:u w:val="single"/>
          <w14:textFill>
            <w14:solidFill>
              <w14:schemeClr w14:val="tx1"/>
            </w14:solidFill>
          </w14:textFill>
        </w:rPr>
      </w:pPr>
    </w:p>
    <w:p>
      <w:pPr>
        <w:spacing w:line="360" w:lineRule="auto"/>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丽水市合峰项目管理有限公司：</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确定我公司为该项目中标人，我公司承诺在中标公告发布之日起5个工作日之内向贵公司按招标文件约定一次性支付代理服务费。逾期未支付的，贵公司有权就此事项向我公司提出赔偿，我公司愿意承担由此产生的全部赔偿责任。</w:t>
      </w:r>
    </w:p>
    <w:p>
      <w:pPr>
        <w:pStyle w:val="189"/>
        <w:spacing w:line="360" w:lineRule="auto"/>
        <w:ind w:firstLine="420" w:firstLineChars="20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187"/>
        <w:spacing w:line="520" w:lineRule="exact"/>
        <w:ind w:firstLine="2240" w:firstLineChars="8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520" w:lineRule="exact"/>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187"/>
        <w:spacing w:line="520" w:lineRule="exact"/>
        <w:ind w:firstLine="5320" w:firstLineChars="19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ind w:right="480"/>
        <w:rPr>
          <w:rFonts w:ascii="仿宋" w:hAnsi="仿宋" w:eastAsia="仿宋" w:cs="仿宋"/>
          <w:color w:val="000000" w:themeColor="text1"/>
          <w14:textFill>
            <w14:solidFill>
              <w14:schemeClr w14:val="tx1"/>
            </w14:solidFill>
          </w14:textFill>
        </w:rPr>
      </w:pPr>
    </w:p>
    <w:p>
      <w:pPr>
        <w:ind w:right="480"/>
        <w:rPr>
          <w:rFonts w:ascii="仿宋" w:hAnsi="仿宋" w:eastAsia="仿宋" w:cs="仿宋"/>
          <w:color w:val="000000" w:themeColor="text1"/>
          <w14:textFill>
            <w14:solidFill>
              <w14:schemeClr w14:val="tx1"/>
            </w14:solidFill>
          </w14:textFill>
        </w:rPr>
      </w:pPr>
    </w:p>
    <w:p>
      <w:pPr>
        <w:spacing w:line="360" w:lineRule="auto"/>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丽水市合峰项目管理有限公司遂昌分公司增值税专用开票信息</w:t>
      </w:r>
      <w:r>
        <w:rPr>
          <w:rFonts w:hint="eastAsia" w:ascii="仿宋" w:hAnsi="仿宋" w:eastAsia="仿宋" w:cs="仿宋"/>
          <w:color w:val="000000" w:themeColor="text1"/>
          <w:sz w:val="28"/>
          <w:szCs w:val="28"/>
          <w14:textFill>
            <w14:solidFill>
              <w14:schemeClr w14:val="tx1"/>
            </w14:solidFill>
          </w14:textFill>
        </w:rPr>
        <w:tab/>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开 票 信 息</w:t>
      </w:r>
      <w:r>
        <w:rPr>
          <w:rFonts w:hint="eastAsia" w:ascii="仿宋" w:hAnsi="仿宋" w:eastAsia="仿宋" w:cs="仿宋"/>
          <w:color w:val="000000" w:themeColor="text1"/>
          <w:sz w:val="28"/>
          <w:szCs w:val="28"/>
          <w14:textFill>
            <w14:solidFill>
              <w14:schemeClr w14:val="tx1"/>
            </w14:solidFill>
          </w14:textFill>
        </w:rPr>
        <w:tab/>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单位名称</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丽水市合峰项目管理有限公司遂昌分公司</w:t>
      </w:r>
      <w:r>
        <w:rPr>
          <w:rFonts w:hint="eastAsia" w:ascii="仿宋" w:hAnsi="仿宋" w:eastAsia="仿宋" w:cs="仿宋"/>
          <w:color w:val="000000" w:themeColor="text1"/>
          <w:sz w:val="28"/>
          <w:szCs w:val="28"/>
          <w14:textFill>
            <w14:solidFill>
              <w14:schemeClr w14:val="tx1"/>
            </w14:solidFill>
          </w14:textFill>
        </w:rPr>
        <w:tab/>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单位纳税人识别号</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91331123MA2HLC9F3Q</w:t>
      </w:r>
      <w:r>
        <w:rPr>
          <w:rFonts w:hint="eastAsia" w:ascii="仿宋" w:hAnsi="仿宋" w:eastAsia="仿宋" w:cs="仿宋"/>
          <w:color w:val="000000" w:themeColor="text1"/>
          <w:sz w:val="28"/>
          <w:szCs w:val="28"/>
          <w14:textFill>
            <w14:solidFill>
              <w14:schemeClr w14:val="tx1"/>
            </w14:solidFill>
          </w14:textFill>
        </w:rPr>
        <w:tab/>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浙江省遂昌县妙高街道平昌华府1幢1303室</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单位电话</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0578-8555397</w:t>
      </w:r>
      <w:r>
        <w:rPr>
          <w:rFonts w:hint="eastAsia" w:ascii="仿宋" w:hAnsi="仿宋" w:eastAsia="仿宋" w:cs="仿宋"/>
          <w:color w:val="000000" w:themeColor="text1"/>
          <w:sz w:val="28"/>
          <w:szCs w:val="28"/>
          <w14:textFill>
            <w14:solidFill>
              <w14:schemeClr w14:val="tx1"/>
            </w14:solidFill>
          </w14:textFill>
        </w:rPr>
        <w:tab/>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单位开户行名称：浙江遂昌农村商业银行股份有限公司</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银行账号</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201000289504538</w:t>
      </w:r>
    </w:p>
    <w:p>
      <w:pPr>
        <w:spacing w:line="360" w:lineRule="auto"/>
        <w:jc w:val="center"/>
        <w:rPr>
          <w:rFonts w:ascii="仿宋" w:hAnsi="仿宋" w:eastAsia="仿宋" w:cs="仿宋"/>
          <w:b/>
          <w:color w:val="000000" w:themeColor="text1"/>
          <w:sz w:val="30"/>
          <w14:textFill>
            <w14:solidFill>
              <w14:schemeClr w14:val="tx1"/>
            </w14:solidFill>
          </w14:textFill>
        </w:rPr>
      </w:pPr>
    </w:p>
    <w:p>
      <w:pPr>
        <w:spacing w:line="360" w:lineRule="auto"/>
        <w:jc w:val="center"/>
        <w:rPr>
          <w:rFonts w:ascii="仿宋" w:hAnsi="仿宋" w:eastAsia="仿宋" w:cs="仿宋"/>
          <w:b/>
          <w:color w:val="000000" w:themeColor="text1"/>
          <w:sz w:val="30"/>
          <w14:textFill>
            <w14:solidFill>
              <w14:schemeClr w14:val="tx1"/>
            </w14:solidFill>
          </w14:textFill>
        </w:rPr>
      </w:pPr>
    </w:p>
    <w:p>
      <w:pPr>
        <w:pStyle w:val="41"/>
        <w:spacing w:beforeLines="100" w:after="240" w:afterLines="100"/>
        <w:outlineLvl w:val="1"/>
        <w:rPr>
          <w:rFonts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三  报价文件格式</w:t>
      </w:r>
      <w:bookmarkEnd w:id="761"/>
      <w:bookmarkEnd w:id="762"/>
      <w:bookmarkEnd w:id="763"/>
      <w:bookmarkEnd w:id="764"/>
    </w:p>
    <w:p>
      <w:pPr>
        <w:spacing w:line="360" w:lineRule="auto"/>
        <w:rPr>
          <w:rFonts w:ascii="仿宋" w:hAnsi="仿宋" w:eastAsia="仿宋" w:cs="仿宋"/>
          <w:color w:val="000000" w:themeColor="text1"/>
          <w:sz w:val="24"/>
          <w:szCs w:val="24"/>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68" w:name="_Toc11337299"/>
      <w:bookmarkStart w:id="769" w:name="_Toc493956072"/>
      <w:bookmarkStart w:id="770" w:name="_Toc531359074"/>
      <w:bookmarkStart w:id="771" w:name="_Toc530551897"/>
      <w:r>
        <w:rPr>
          <w:rFonts w:hint="eastAsia" w:ascii="仿宋" w:hAnsi="仿宋" w:eastAsia="仿宋" w:cs="仿宋"/>
          <w:color w:val="000000" w:themeColor="text1"/>
          <w:sz w:val="24"/>
          <w:szCs w:val="24"/>
          <w14:textFill>
            <w14:solidFill>
              <w14:schemeClr w14:val="tx1"/>
            </w14:solidFill>
          </w14:textFill>
        </w:rPr>
        <w:t>3.1     报价文件外包装格式</w:t>
      </w:r>
      <w:bookmarkEnd w:id="768"/>
    </w:p>
    <w:p>
      <w:pPr>
        <w:pStyle w:val="2"/>
        <w:spacing w:line="360" w:lineRule="auto"/>
        <w:ind w:firstLine="0"/>
        <w:jc w:val="center"/>
        <w:rPr>
          <w:rFonts w:ascii="仿宋" w:hAnsi="仿宋" w:eastAsia="仿宋" w:cs="仿宋"/>
          <w:b/>
          <w:color w:val="000000" w:themeColor="text1"/>
          <w:sz w:val="32"/>
          <w:szCs w:val="32"/>
          <w14:textFill>
            <w14:solidFill>
              <w14:schemeClr w14:val="tx1"/>
            </w14:solidFill>
          </w14:textFill>
        </w:rPr>
      </w:pPr>
      <w:bookmarkStart w:id="772" w:name="_Toc11913_WPSOffice_Level2"/>
      <w:r>
        <w:rPr>
          <w:rFonts w:hint="eastAsia" w:ascii="仿宋" w:hAnsi="仿宋" w:eastAsia="仿宋" w:cs="仿宋"/>
          <w:b/>
          <w:color w:val="000000" w:themeColor="text1"/>
          <w:sz w:val="32"/>
          <w:szCs w:val="32"/>
          <w14:textFill>
            <w14:solidFill>
              <w14:schemeClr w14:val="tx1"/>
            </w14:solidFill>
          </w14:textFill>
        </w:rPr>
        <w:t>投标文件</w:t>
      </w:r>
      <w:bookmarkEnd w:id="772"/>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投标文件名称：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 购 编 号：</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 目 名 称：</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      项：</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投标人全称（盖章）：</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投标人地址：</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在XXXX年X月X日X时X分之前不得启封</w:t>
            </w:r>
          </w:p>
        </w:tc>
      </w:tr>
    </w:tbl>
    <w:p>
      <w:pPr>
        <w:spacing w:line="360" w:lineRule="auto"/>
        <w:rPr>
          <w:rFonts w:ascii="仿宋" w:hAnsi="仿宋" w:eastAsia="仿宋" w:cs="仿宋"/>
          <w:color w:val="000000" w:themeColor="text1"/>
          <w:sz w:val="24"/>
          <w:szCs w:val="24"/>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73" w:name="_Toc11337300"/>
      <w:r>
        <w:rPr>
          <w:rFonts w:hint="eastAsia" w:ascii="仿宋" w:hAnsi="仿宋" w:eastAsia="仿宋" w:cs="仿宋"/>
          <w:color w:val="000000" w:themeColor="text1"/>
          <w:sz w:val="24"/>
          <w:szCs w:val="24"/>
          <w14:textFill>
            <w14:solidFill>
              <w14:schemeClr w14:val="tx1"/>
            </w14:solidFill>
          </w14:textFill>
        </w:rPr>
        <w:t>3.2     报价文件文件封面格式</w:t>
      </w:r>
      <w:bookmarkEnd w:id="773"/>
    </w:p>
    <w:p>
      <w:pPr>
        <w:pStyle w:val="2"/>
        <w:spacing w:line="360" w:lineRule="auto"/>
        <w:ind w:firstLine="0"/>
        <w:jc w:val="center"/>
        <w:rPr>
          <w:rFonts w:ascii="仿宋" w:hAnsi="仿宋" w:eastAsia="仿宋" w:cs="仿宋"/>
          <w:bCs/>
          <w:color w:val="000000" w:themeColor="text1"/>
          <w:sz w:val="24"/>
          <w14:textFill>
            <w14:solidFill>
              <w14:schemeClr w14:val="tx1"/>
            </w14:solidFill>
          </w14:textFill>
        </w:rPr>
      </w:pPr>
      <w:bookmarkStart w:id="774" w:name="_Toc28174_WPSOffice_Level2"/>
      <w:r>
        <w:rPr>
          <w:rFonts w:hint="eastAsia" w:ascii="仿宋" w:hAnsi="仿宋" w:eastAsia="仿宋" w:cs="仿宋"/>
          <w:b/>
          <w:color w:val="000000" w:themeColor="text1"/>
          <w:sz w:val="32"/>
          <w:szCs w:val="32"/>
          <w14:textFill>
            <w14:solidFill>
              <w14:schemeClr w14:val="tx1"/>
            </w14:solidFill>
          </w14:textFill>
        </w:rPr>
        <w:t>投标文件</w:t>
      </w:r>
      <w:bookmarkEnd w:id="774"/>
    </w:p>
    <w:tbl>
      <w:tblPr>
        <w:tblStyle w:val="45"/>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投标文件名称：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 购 编 号：</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 目 名 称：</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      项：</w:t>
            </w:r>
          </w:p>
        </w:tc>
        <w:tc>
          <w:tcPr>
            <w:tcW w:w="4536" w:type="dxa"/>
            <w:vAlign w:val="center"/>
          </w:tcPr>
          <w:p>
            <w:pPr>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投标人全称（盖章）：</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投标人地址：</w:t>
            </w:r>
          </w:p>
        </w:tc>
        <w:tc>
          <w:tcPr>
            <w:tcW w:w="4536"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 w:hAnsi="仿宋" w:eastAsia="仿宋" w:cs="仿宋"/>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tc>
      </w:tr>
    </w:tbl>
    <w:p>
      <w:pPr>
        <w:spacing w:line="360" w:lineRule="auto"/>
        <w:rPr>
          <w:rFonts w:ascii="仿宋" w:hAnsi="仿宋" w:eastAsia="仿宋" w:cs="仿宋"/>
          <w:color w:val="000000" w:themeColor="text1"/>
          <w:sz w:val="24"/>
          <w:szCs w:val="24"/>
          <w14:textFill>
            <w14:solidFill>
              <w14:schemeClr w14:val="tx1"/>
            </w14:solidFill>
          </w14:textFill>
        </w:r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sectPr>
          <w:pgSz w:w="11906" w:h="16838"/>
          <w:pgMar w:top="1440" w:right="1440" w:bottom="1440" w:left="1440" w:header="851" w:footer="851" w:gutter="0"/>
          <w:pgNumType w:fmt="decimal"/>
          <w:cols w:space="720" w:num="1"/>
          <w:docGrid w:linePitch="312" w:charSpace="0"/>
        </w:sectPr>
      </w:pPr>
    </w:p>
    <w:p>
      <w:pPr>
        <w:pStyle w:val="5"/>
        <w:spacing w:before="0" w:after="0"/>
        <w:ind w:firstLine="0" w:firstLineChars="0"/>
        <w:jc w:val="left"/>
        <w:rPr>
          <w:rFonts w:ascii="仿宋" w:hAnsi="仿宋" w:eastAsia="仿宋" w:cs="仿宋"/>
          <w:color w:val="000000" w:themeColor="text1"/>
          <w:sz w:val="24"/>
          <w:szCs w:val="24"/>
          <w14:textFill>
            <w14:solidFill>
              <w14:schemeClr w14:val="tx1"/>
            </w14:solidFill>
          </w14:textFill>
        </w:rPr>
      </w:pPr>
      <w:bookmarkStart w:id="775" w:name="_Toc11337301"/>
      <w:r>
        <w:rPr>
          <w:rFonts w:hint="eastAsia" w:ascii="仿宋" w:hAnsi="仿宋" w:eastAsia="仿宋" w:cs="仿宋"/>
          <w:color w:val="000000" w:themeColor="text1"/>
          <w:sz w:val="24"/>
          <w:szCs w:val="24"/>
          <w14:textFill>
            <w14:solidFill>
              <w14:schemeClr w14:val="tx1"/>
            </w14:solidFill>
          </w14:textFill>
        </w:rPr>
        <w:t>3.3     报价文件文件目录</w:t>
      </w:r>
      <w:bookmarkEnd w:id="775"/>
    </w:p>
    <w:p>
      <w:pPr>
        <w:pStyle w:val="2"/>
        <w:spacing w:line="360" w:lineRule="auto"/>
        <w:ind w:firstLine="0"/>
        <w:rPr>
          <w:rFonts w:ascii="仿宋" w:hAnsi="仿宋" w:eastAsia="仿宋" w:cs="仿宋"/>
          <w:color w:val="000000" w:themeColor="text1"/>
          <w14:textFill>
            <w14:solidFill>
              <w14:schemeClr w14:val="tx1"/>
            </w14:solidFill>
          </w14:textFill>
        </w:rPr>
      </w:pPr>
    </w:p>
    <w:p>
      <w:pPr>
        <w:pStyle w:val="2"/>
        <w:spacing w:line="360" w:lineRule="auto"/>
        <w:ind w:firstLine="0"/>
        <w:jc w:val="center"/>
        <w:rPr>
          <w:rFonts w:ascii="仿宋" w:hAnsi="仿宋" w:eastAsia="仿宋" w:cs="仿宋"/>
          <w:color w:val="000000" w:themeColor="text1"/>
          <w:sz w:val="24"/>
          <w:szCs w:val="24"/>
          <w14:textFill>
            <w14:solidFill>
              <w14:schemeClr w14:val="tx1"/>
            </w14:solidFill>
          </w14:textFill>
        </w:rPr>
      </w:pPr>
      <w:bookmarkStart w:id="776" w:name="_Toc1282_WPSOffice_Level2"/>
      <w:r>
        <w:rPr>
          <w:rFonts w:hint="eastAsia" w:ascii="仿宋" w:hAnsi="仿宋" w:eastAsia="仿宋" w:cs="仿宋"/>
          <w:color w:val="000000" w:themeColor="text1"/>
          <w:sz w:val="24"/>
          <w:szCs w:val="24"/>
          <w14:textFill>
            <w14:solidFill>
              <w14:schemeClr w14:val="tx1"/>
            </w14:solidFill>
          </w14:textFill>
        </w:rPr>
        <w:t>（格式自行设计）</w:t>
      </w:r>
      <w:bookmarkEnd w:id="776"/>
    </w:p>
    <w:p>
      <w:pPr>
        <w:pStyle w:val="2"/>
        <w:spacing w:line="360" w:lineRule="auto"/>
        <w:ind w:firstLine="0"/>
        <w:jc w:val="left"/>
        <w:rPr>
          <w:rFonts w:ascii="仿宋" w:hAnsi="仿宋" w:eastAsia="仿宋" w:cs="仿宋"/>
          <w:color w:val="000000" w:themeColor="text1"/>
          <w:sz w:val="24"/>
          <w:szCs w:val="24"/>
          <w14:textFill>
            <w14:solidFill>
              <w14:schemeClr w14:val="tx1"/>
            </w14:solidFill>
          </w14:textFill>
        </w:rPr>
      </w:pPr>
    </w:p>
    <w:p>
      <w:pPr>
        <w:pStyle w:val="2"/>
        <w:spacing w:line="360" w:lineRule="auto"/>
        <w:ind w:firstLine="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附件1</w:t>
      </w:r>
    </w:p>
    <w:bookmarkEnd w:id="723"/>
    <w:bookmarkEnd w:id="769"/>
    <w:bookmarkEnd w:id="770"/>
    <w:bookmarkEnd w:id="771"/>
    <w:p>
      <w:pPr>
        <w:pStyle w:val="27"/>
        <w:spacing w:line="360" w:lineRule="auto"/>
        <w:jc w:val="center"/>
        <w:rPr>
          <w:rFonts w:ascii="仿宋" w:hAnsi="仿宋" w:eastAsia="仿宋" w:cs="仿宋"/>
          <w:color w:val="000000" w:themeColor="text1"/>
          <w:sz w:val="30"/>
          <w14:textFill>
            <w14:solidFill>
              <w14:schemeClr w14:val="tx1"/>
            </w14:solidFill>
          </w14:textFill>
        </w:rPr>
      </w:pPr>
      <w:bookmarkStart w:id="777" w:name="_Toc530551900"/>
      <w:bookmarkStart w:id="778" w:name="_Toc531359077"/>
      <w:bookmarkStart w:id="779" w:name="_Toc335664294"/>
      <w:bookmarkStart w:id="780" w:name="_Toc16600_WPSOffice_Level1"/>
      <w:bookmarkStart w:id="781" w:name="_Toc493956074"/>
      <w:bookmarkStart w:id="782" w:name="_Toc11337305"/>
      <w:r>
        <w:rPr>
          <w:rFonts w:hint="eastAsia" w:ascii="仿宋" w:hAnsi="仿宋" w:eastAsia="仿宋" w:cs="仿宋"/>
          <w:color w:val="000000" w:themeColor="text1"/>
          <w:sz w:val="30"/>
          <w14:textFill>
            <w14:solidFill>
              <w14:schemeClr w14:val="tx1"/>
            </w14:solidFill>
          </w14:textFill>
        </w:rPr>
        <w:t>1、报价书（开标一览表）</w:t>
      </w:r>
    </w:p>
    <w:p>
      <w:pPr>
        <w:spacing w:line="360" w:lineRule="auto"/>
        <w:ind w:firstLine="280" w:firstLineChars="1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采购编号：</w:t>
      </w:r>
    </w:p>
    <w:p>
      <w:pPr>
        <w:spacing w:line="360" w:lineRule="auto"/>
        <w:ind w:firstLine="280" w:firstLineChars="1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项目名称：</w:t>
      </w:r>
    </w:p>
    <w:tbl>
      <w:tblPr>
        <w:tblStyle w:val="45"/>
        <w:tblW w:w="926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9"/>
        <w:gridCol w:w="1775"/>
        <w:gridCol w:w="1680"/>
        <w:gridCol w:w="4981"/>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408" w:hRule="atLeast"/>
          <w:jc w:val="center"/>
        </w:trPr>
        <w:tc>
          <w:tcPr>
            <w:tcW w:w="829" w:type="dxa"/>
            <w:tcBorders>
              <w:top w:val="double" w:color="000000" w:sz="6" w:space="0"/>
              <w:left w:val="double" w:color="000000" w:sz="6" w:space="0"/>
              <w:bottom w:val="single" w:color="000000" w:sz="6" w:space="0"/>
              <w:right w:val="single" w:color="000000" w:sz="6" w:space="0"/>
            </w:tcBorders>
            <w:vAlign w:val="center"/>
          </w:tcPr>
          <w:p>
            <w:pPr>
              <w:spacing w:line="360" w:lineRule="auto"/>
              <w:jc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序号</w:t>
            </w:r>
          </w:p>
        </w:tc>
        <w:tc>
          <w:tcPr>
            <w:tcW w:w="1775" w:type="dxa"/>
            <w:tcBorders>
              <w:top w:val="double" w:color="000000" w:sz="6" w:space="0"/>
              <w:left w:val="single" w:color="000000" w:sz="6" w:space="0"/>
              <w:bottom w:val="single" w:color="000000" w:sz="6" w:space="0"/>
              <w:right w:val="single" w:color="auto" w:sz="4" w:space="0"/>
            </w:tcBorders>
            <w:vAlign w:val="center"/>
          </w:tcPr>
          <w:p>
            <w:pPr>
              <w:spacing w:line="360" w:lineRule="auto"/>
              <w:jc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项目名称</w:t>
            </w:r>
          </w:p>
        </w:tc>
        <w:tc>
          <w:tcPr>
            <w:tcW w:w="1680" w:type="dxa"/>
            <w:tcBorders>
              <w:top w:val="double" w:color="000000" w:sz="6" w:space="0"/>
              <w:left w:val="single" w:color="auto" w:sz="4" w:space="0"/>
              <w:bottom w:val="single" w:color="000000" w:sz="6" w:space="0"/>
              <w:right w:val="single" w:color="auto" w:sz="4" w:space="0"/>
            </w:tcBorders>
            <w:vAlign w:val="center"/>
          </w:tcPr>
          <w:p>
            <w:pPr>
              <w:spacing w:line="360" w:lineRule="auto"/>
              <w:jc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▲最高限价</w:t>
            </w:r>
          </w:p>
        </w:tc>
        <w:tc>
          <w:tcPr>
            <w:tcW w:w="4981" w:type="dxa"/>
            <w:tcBorders>
              <w:top w:val="double" w:color="000000" w:sz="6" w:space="0"/>
              <w:left w:val="single" w:color="auto" w:sz="4" w:space="0"/>
              <w:bottom w:val="single" w:color="000000" w:sz="6" w:space="0"/>
              <w:right w:val="double" w:color="000000" w:sz="6" w:space="0"/>
            </w:tcBorders>
            <w:vAlign w:val="center"/>
          </w:tcPr>
          <w:p>
            <w:pPr>
              <w:spacing w:line="360" w:lineRule="auto"/>
              <w:jc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投标报价（元）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845" w:hRule="atLeast"/>
          <w:jc w:val="center"/>
        </w:trPr>
        <w:tc>
          <w:tcPr>
            <w:tcW w:w="829" w:type="dxa"/>
            <w:tcBorders>
              <w:top w:val="single" w:color="000000" w:sz="6" w:space="0"/>
              <w:left w:val="double" w:color="000000" w:sz="6" w:space="0"/>
              <w:right w:val="single" w:color="000000" w:sz="6"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1</w:t>
            </w:r>
          </w:p>
        </w:tc>
        <w:tc>
          <w:tcPr>
            <w:tcW w:w="1775" w:type="dxa"/>
            <w:tcBorders>
              <w:top w:val="single" w:color="000000" w:sz="6" w:space="0"/>
              <w:left w:val="single" w:color="000000" w:sz="6" w:space="0"/>
              <w:right w:val="single" w:color="auto" w:sz="4" w:space="0"/>
            </w:tcBorders>
            <w:vAlign w:val="center"/>
          </w:tcPr>
          <w:p>
            <w:pPr>
              <w:jc w:val="center"/>
              <w:rPr>
                <w:rFonts w:ascii="仿宋" w:hAnsi="仿宋" w:eastAsia="仿宋" w:cs="仿宋"/>
                <w:color w:val="000000" w:themeColor="text1"/>
                <w:spacing w:val="20"/>
                <w:sz w:val="24"/>
                <w14:textFill>
                  <w14:solidFill>
                    <w14:schemeClr w14:val="tx1"/>
                  </w14:solidFill>
                </w14:textFill>
              </w:rPr>
            </w:pPr>
          </w:p>
        </w:tc>
        <w:tc>
          <w:tcPr>
            <w:tcW w:w="1680" w:type="dxa"/>
            <w:tcBorders>
              <w:top w:val="single" w:color="000000" w:sz="6" w:space="0"/>
              <w:left w:val="single" w:color="auto" w:sz="4" w:space="0"/>
              <w:right w:val="single" w:color="auto" w:sz="4" w:space="0"/>
            </w:tcBorders>
            <w:vAlign w:val="center"/>
          </w:tcPr>
          <w:p>
            <w:pPr>
              <w:widowControl/>
              <w:jc w:val="center"/>
              <w:rPr>
                <w:rFonts w:ascii="仿宋" w:hAnsi="仿宋" w:eastAsia="仿宋" w:cs="仿宋"/>
                <w:color w:val="000000" w:themeColor="text1"/>
                <w:spacing w:val="20"/>
                <w:sz w:val="24"/>
                <w14:textFill>
                  <w14:solidFill>
                    <w14:schemeClr w14:val="tx1"/>
                  </w14:solidFill>
                </w14:textFill>
              </w:rPr>
            </w:pPr>
          </w:p>
        </w:tc>
        <w:tc>
          <w:tcPr>
            <w:tcW w:w="4981" w:type="dxa"/>
            <w:tcBorders>
              <w:top w:val="single" w:color="000000" w:sz="6" w:space="0"/>
              <w:left w:val="single" w:color="auto" w:sz="4" w:space="0"/>
              <w:right w:val="double" w:color="000000" w:sz="6" w:space="0"/>
            </w:tcBorders>
            <w:vAlign w:val="center"/>
          </w:tcPr>
          <w:p>
            <w:pPr>
              <w:spacing w:line="360" w:lineRule="auto"/>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小写：</w:t>
            </w:r>
          </w:p>
          <w:p>
            <w:pPr>
              <w:spacing w:line="360" w:lineRule="auto"/>
              <w:rPr>
                <w:rFonts w:ascii="仿宋" w:hAnsi="仿宋" w:eastAsia="仿宋" w:cs="仿宋"/>
                <w:color w:val="000000" w:themeColor="text1"/>
                <w:spacing w:val="20"/>
                <w:sz w:val="24"/>
                <w14:textFill>
                  <w14:solidFill>
                    <w14:schemeClr w14:val="tx1"/>
                  </w14:solidFill>
                </w14:textFill>
              </w:rPr>
            </w:pPr>
          </w:p>
          <w:p>
            <w:pPr>
              <w:widowControl/>
              <w:jc w:val="left"/>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大写：</w:t>
            </w:r>
          </w:p>
        </w:tc>
      </w:tr>
    </w:tbl>
    <w:p>
      <w:pPr>
        <w:spacing w:line="360" w:lineRule="auto"/>
        <w:rPr>
          <w:rFonts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1、以上报价必须包含巡逻车辆、保险、损耗、人工、办公设备、服装、通讯器材、巡检器材、税金、维护、利润等各项费用，采购人不另行支付任何其他费用。</w:t>
      </w:r>
    </w:p>
    <w:p>
      <w:pPr>
        <w:spacing w:line="360" w:lineRule="auto"/>
        <w:ind w:firstLine="602" w:firstLineChars="25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2、三年总报价作为本项目的评标价。</w:t>
      </w:r>
    </w:p>
    <w:p>
      <w:pPr>
        <w:spacing w:line="360" w:lineRule="auto"/>
        <w:ind w:firstLine="275" w:firstLineChars="98"/>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投标报价高于最高限价的作无效标处理。</w:t>
      </w:r>
    </w:p>
    <w:p>
      <w:pPr>
        <w:pStyle w:val="27"/>
        <w:spacing w:line="440" w:lineRule="exact"/>
        <w:rPr>
          <w:rFonts w:ascii="仿宋" w:hAnsi="仿宋" w:eastAsia="仿宋" w:cs="仿宋"/>
          <w:color w:val="000000" w:themeColor="text1"/>
          <w14:textFill>
            <w14:solidFill>
              <w14:schemeClr w14:val="tx1"/>
            </w14:solidFill>
          </w14:textFill>
        </w:rPr>
      </w:pPr>
    </w:p>
    <w:p>
      <w:pPr>
        <w:pStyle w:val="27"/>
        <w:spacing w:line="440" w:lineRule="exact"/>
        <w:rPr>
          <w:rFonts w:ascii="仿宋" w:hAnsi="仿宋" w:eastAsia="仿宋" w:cs="仿宋"/>
          <w:color w:val="000000" w:themeColor="text1"/>
          <w14:textFill>
            <w14:solidFill>
              <w14:schemeClr w14:val="tx1"/>
            </w14:solidFill>
          </w14:textFill>
        </w:rPr>
      </w:pPr>
    </w:p>
    <w:p>
      <w:pPr>
        <w:pStyle w:val="27"/>
        <w:spacing w:line="440" w:lineRule="exact"/>
        <w:rPr>
          <w:rFonts w:ascii="仿宋" w:hAnsi="仿宋" w:eastAsia="仿宋" w:cs="仿宋"/>
          <w:color w:val="000000" w:themeColor="text1"/>
          <w14:textFill>
            <w14:solidFill>
              <w14:schemeClr w14:val="tx1"/>
            </w14:solidFill>
          </w14:textFill>
        </w:rPr>
      </w:pPr>
    </w:p>
    <w:p>
      <w:pPr>
        <w:pStyle w:val="27"/>
        <w:spacing w:line="360" w:lineRule="auto"/>
        <w:ind w:firstLine="2520" w:firstLineChars="9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r>
        <w:rPr>
          <w:rFonts w:hint="eastAsia" w:ascii="仿宋" w:hAnsi="仿宋" w:eastAsia="仿宋" w:cs="仿宋"/>
          <w:color w:val="000000" w:themeColor="text1"/>
          <w:spacing w:val="20"/>
          <w:sz w:val="24"/>
          <w14:textFill>
            <w14:solidFill>
              <w14:schemeClr w14:val="tx1"/>
            </w14:solidFill>
          </w14:textFill>
        </w:rPr>
        <w:t xml:space="preserve"> </w:t>
      </w:r>
    </w:p>
    <w:p>
      <w:pPr>
        <w:pStyle w:val="27"/>
        <w:spacing w:line="360" w:lineRule="auto"/>
        <w:ind w:firstLine="5600" w:firstLineChars="20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27"/>
        <w:spacing w:line="360" w:lineRule="auto"/>
        <w:ind w:firstLine="5600" w:firstLineChars="2000"/>
        <w:rPr>
          <w:rFonts w:ascii="仿宋" w:hAnsi="仿宋" w:eastAsia="仿宋" w:cs="仿宋"/>
          <w:color w:val="000000" w:themeColor="text1"/>
          <w:sz w:val="30"/>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附件2</w:t>
      </w:r>
    </w:p>
    <w:p>
      <w:pPr>
        <w:jc w:val="center"/>
        <w:rPr>
          <w:rFonts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14:textFill>
            <w14:solidFill>
              <w14:schemeClr w14:val="tx1"/>
            </w14:solidFill>
          </w14:textFill>
        </w:rPr>
        <w:t>分项报价表</w:t>
      </w:r>
    </w:p>
    <w:p>
      <w:pPr>
        <w:spacing w:line="360" w:lineRule="auto"/>
        <w:ind w:firstLine="280" w:firstLineChars="1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采购编号：</w:t>
      </w:r>
    </w:p>
    <w:p>
      <w:pPr>
        <w:spacing w:line="360" w:lineRule="auto"/>
        <w:ind w:firstLine="280" w:firstLineChars="1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项目名称：</w:t>
      </w:r>
    </w:p>
    <w:tbl>
      <w:tblPr>
        <w:tblStyle w:val="45"/>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5"/>
        <w:gridCol w:w="1389"/>
        <w:gridCol w:w="1058"/>
        <w:gridCol w:w="836"/>
        <w:gridCol w:w="878"/>
        <w:gridCol w:w="1241"/>
        <w:gridCol w:w="1115"/>
        <w:gridCol w:w="1003"/>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条目</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389" w:type="dxa"/>
            <w:tcBorders>
              <w:top w:val="single" w:color="auto" w:sz="4" w:space="0"/>
              <w:left w:val="single" w:color="auto" w:sz="4" w:space="0"/>
              <w:bottom w:val="single" w:color="auto" w:sz="4" w:space="0"/>
              <w:right w:val="single" w:color="auto" w:sz="4" w:space="0"/>
            </w:tcBorders>
            <w:vAlign w:val="center"/>
          </w:tcPr>
          <w:p>
            <w:pPr>
              <w:pStyle w:val="28"/>
              <w:rPr>
                <w:rFonts w:hint="default"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color w:val="000000" w:themeColor="text1"/>
                <w:sz w:val="2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pStyle w:val="28"/>
              <w:ind w:left="5250"/>
              <w:rPr>
                <w:rFonts w:hint="default"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pStyle w:val="28"/>
              <w:ind w:left="5250"/>
              <w:rPr>
                <w:rFonts w:hint="default"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pStyle w:val="28"/>
              <w:ind w:left="5250"/>
              <w:rPr>
                <w:rFonts w:hint="default"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8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3232" w:type="dxa"/>
            <w:gridSpan w:val="3"/>
            <w:vMerge w:val="restart"/>
            <w:tcBorders>
              <w:top w:val="single" w:color="auto" w:sz="4" w:space="0"/>
              <w:left w:val="single" w:color="auto" w:sz="4" w:space="0"/>
              <w:right w:val="single" w:color="auto" w:sz="4" w:space="0"/>
            </w:tcBorders>
            <w:vAlign w:val="center"/>
          </w:tcPr>
          <w:p>
            <w:pPr>
              <w:ind w:firstLine="938"/>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合    计 </w:t>
            </w:r>
          </w:p>
        </w:tc>
        <w:tc>
          <w:tcPr>
            <w:tcW w:w="6232"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3232" w:type="dxa"/>
            <w:gridSpan w:val="3"/>
            <w:vMerge w:val="continue"/>
            <w:tcBorders>
              <w:left w:val="single" w:color="auto" w:sz="4" w:space="0"/>
              <w:bottom w:val="single" w:color="auto" w:sz="4" w:space="0"/>
              <w:right w:val="single" w:color="auto" w:sz="4" w:space="0"/>
            </w:tcBorders>
            <w:vAlign w:val="center"/>
          </w:tcPr>
          <w:p>
            <w:pPr>
              <w:ind w:firstLine="938"/>
              <w:rPr>
                <w:rFonts w:ascii="仿宋" w:hAnsi="仿宋" w:eastAsia="仿宋" w:cs="仿宋"/>
                <w:b/>
                <w:color w:val="000000" w:themeColor="text1"/>
                <w:szCs w:val="21"/>
                <w14:textFill>
                  <w14:solidFill>
                    <w14:schemeClr w14:val="tx1"/>
                  </w14:solidFill>
                </w14:textFill>
              </w:rPr>
            </w:pPr>
          </w:p>
        </w:tc>
        <w:tc>
          <w:tcPr>
            <w:tcW w:w="6232"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大写：</w:t>
            </w:r>
          </w:p>
        </w:tc>
      </w:tr>
    </w:tbl>
    <w:p>
      <w:pPr>
        <w:pStyle w:val="27"/>
        <w:spacing w:line="380" w:lineRule="exac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w:t>
      </w:r>
    </w:p>
    <w:p>
      <w:pPr>
        <w:spacing w:line="360" w:lineRule="auto"/>
        <w:ind w:firstLine="241" w:firstLineChars="1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1、报价表包含投标人各项成本核算和投入的成本明细，合计金额应与开标一览表合计金额一致。</w:t>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27"/>
        <w:spacing w:line="360" w:lineRule="auto"/>
        <w:ind w:firstLine="2520" w:firstLineChars="900"/>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负责人（或委托代理人）签字或盖章：</w:t>
      </w:r>
      <w:r>
        <w:rPr>
          <w:rFonts w:hint="eastAsia" w:ascii="仿宋" w:hAnsi="仿宋" w:eastAsia="仿宋" w:cs="仿宋"/>
          <w:color w:val="000000" w:themeColor="text1"/>
          <w:spacing w:val="20"/>
          <w:sz w:val="24"/>
          <w:u w:val="single"/>
          <w14:textFill>
            <w14:solidFill>
              <w14:schemeClr w14:val="tx1"/>
            </w14:solidFill>
          </w14:textFill>
        </w:rPr>
        <w:t xml:space="preserve">            </w:t>
      </w:r>
      <w:r>
        <w:rPr>
          <w:rFonts w:hint="eastAsia" w:ascii="仿宋" w:hAnsi="仿宋" w:eastAsia="仿宋" w:cs="仿宋"/>
          <w:color w:val="000000" w:themeColor="text1"/>
          <w:spacing w:val="20"/>
          <w:sz w:val="24"/>
          <w14:textFill>
            <w14:solidFill>
              <w14:schemeClr w14:val="tx1"/>
            </w14:solidFill>
          </w14:textFill>
        </w:rPr>
        <w:t xml:space="preserve"> </w:t>
      </w:r>
    </w:p>
    <w:p>
      <w:pPr>
        <w:pStyle w:val="27"/>
        <w:spacing w:line="360" w:lineRule="auto"/>
        <w:ind w:firstLine="5600" w:firstLineChars="2000"/>
        <w:rPr>
          <w:rFonts w:ascii="仿宋" w:hAnsi="仿宋" w:eastAsia="仿宋" w:cs="仿宋"/>
          <w:color w:val="000000" w:themeColor="text1"/>
          <w:spacing w:val="20"/>
          <w:sz w:val="24"/>
          <w:u w:val="single"/>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投标人盖章：</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pStyle w:val="27"/>
        <w:spacing w:line="360" w:lineRule="auto"/>
        <w:ind w:firstLine="5600" w:firstLineChars="2000"/>
        <w:rPr>
          <w:rFonts w:ascii="仿宋" w:hAnsi="仿宋" w:eastAsia="仿宋" w:cs="仿宋"/>
          <w:color w:val="000000" w:themeColor="text1"/>
          <w:sz w:val="30"/>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日     期：</w:t>
      </w:r>
      <w:r>
        <w:rPr>
          <w:rFonts w:hint="eastAsia" w:ascii="仿宋" w:hAnsi="仿宋" w:eastAsia="仿宋" w:cs="仿宋"/>
          <w:color w:val="000000" w:themeColor="text1"/>
          <w:spacing w:val="20"/>
          <w:sz w:val="24"/>
          <w:u w:val="single"/>
          <w14:textFill>
            <w14:solidFill>
              <w14:schemeClr w14:val="tx1"/>
            </w14:solidFill>
          </w14:textFill>
        </w:rPr>
        <w:t xml:space="preserve">            </w:t>
      </w:r>
    </w:p>
    <w:p>
      <w:pPr>
        <w:spacing w:line="360" w:lineRule="auto"/>
        <w:rPr>
          <w:rFonts w:ascii="仿宋" w:hAnsi="仿宋" w:eastAsia="仿宋" w:cs="仿宋"/>
          <w:color w:val="000000" w:themeColor="text1"/>
          <w14:textFill>
            <w14:solidFill>
              <w14:schemeClr w14:val="tx1"/>
            </w14:solidFill>
          </w14:textFill>
        </w:rPr>
      </w:pPr>
    </w:p>
    <w:p>
      <w:pPr>
        <w:widowControl/>
        <w:spacing w:line="480" w:lineRule="auto"/>
        <w:rPr>
          <w:rFonts w:ascii="仿宋" w:hAnsi="仿宋" w:eastAsia="仿宋" w:cs="仿宋"/>
          <w:b/>
          <w:bCs/>
          <w:color w:val="000000" w:themeColor="text1"/>
          <w:sz w:val="30"/>
          <w14:textFill>
            <w14:solidFill>
              <w14:schemeClr w14:val="tx1"/>
            </w14:solidFill>
          </w14:textFill>
        </w:rPr>
      </w:pPr>
    </w:p>
    <w:p>
      <w:pPr>
        <w:widowControl/>
        <w:spacing w:line="48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附件3</w:t>
      </w:r>
    </w:p>
    <w:p>
      <w:pPr>
        <w:widowControl/>
        <w:spacing w:line="480" w:lineRule="auto"/>
        <w:jc w:val="center"/>
        <w:rPr>
          <w:rFonts w:ascii="仿宋" w:hAnsi="仿宋" w:eastAsia="仿宋" w:cs="仿宋"/>
          <w:color w:val="000000" w:themeColor="text1"/>
          <w:sz w:val="30"/>
          <w14:textFill>
            <w14:solidFill>
              <w14:schemeClr w14:val="tx1"/>
            </w14:solidFill>
          </w14:textFill>
        </w:rPr>
      </w:pPr>
      <w:r>
        <w:rPr>
          <w:rFonts w:hint="eastAsia" w:ascii="仿宋" w:hAnsi="仿宋" w:eastAsia="仿宋" w:cs="仿宋"/>
          <w:b/>
          <w:bCs/>
          <w:color w:val="000000" w:themeColor="text1"/>
          <w:sz w:val="30"/>
          <w14:textFill>
            <w14:solidFill>
              <w14:schemeClr w14:val="tx1"/>
            </w14:solidFill>
          </w14:textFill>
        </w:rPr>
        <w:t>3、中小企业声明函（服务）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color w:val="000000" w:themeColor="text1"/>
          <w:sz w:val="28"/>
          <w:szCs w:val="28"/>
          <w:u w:val="single"/>
          <w14:textFill>
            <w14:solidFill>
              <w14:schemeClr w14:val="tx1"/>
            </w14:solidFill>
          </w14:textFill>
        </w:rPr>
        <w:t>（单位名称）</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u w:val="single"/>
          <w14:textFill>
            <w14:solidFill>
              <w14:schemeClr w14:val="tx1"/>
            </w14:solidFill>
          </w14:textFill>
        </w:rPr>
        <w:t>（项目名称）</w:t>
      </w:r>
      <w:r>
        <w:rPr>
          <w:rFonts w:hint="eastAsia" w:ascii="仿宋" w:hAnsi="仿宋" w:eastAsia="仿宋" w:cs="仿宋"/>
          <w:color w:val="000000" w:themeColor="text1"/>
          <w:sz w:val="28"/>
          <w:szCs w:val="28"/>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u w:val="single"/>
          <w14:textFill>
            <w14:solidFill>
              <w14:schemeClr w14:val="tx1"/>
            </w14:solidFill>
          </w14:textFill>
        </w:rPr>
        <w:t xml:space="preserve"> （标的名称） </w:t>
      </w:r>
      <w:r>
        <w:rPr>
          <w:rFonts w:hint="eastAsia" w:ascii="仿宋" w:hAnsi="仿宋" w:eastAsia="仿宋" w:cs="仿宋"/>
          <w:color w:val="000000" w:themeColor="text1"/>
          <w:sz w:val="28"/>
          <w:szCs w:val="28"/>
          <w14:textFill>
            <w14:solidFill>
              <w14:schemeClr w14:val="tx1"/>
            </w14:solidFill>
          </w14:textFill>
        </w:rPr>
        <w:t>，属于</w:t>
      </w:r>
      <w:r>
        <w:rPr>
          <w:rFonts w:hint="eastAsia" w:ascii="仿宋" w:hAnsi="仿宋" w:eastAsia="仿宋" w:cs="仿宋"/>
          <w:color w:val="000000" w:themeColor="text1"/>
          <w:sz w:val="28"/>
          <w:szCs w:val="28"/>
          <w:u w:val="single"/>
          <w14:textFill>
            <w14:solidFill>
              <w14:schemeClr w14:val="tx1"/>
            </w14:solidFill>
          </w14:textFill>
        </w:rPr>
        <w:t>（采购文件中明确的所属行业）</w:t>
      </w:r>
      <w:r>
        <w:rPr>
          <w:rFonts w:hint="eastAsia" w:ascii="仿宋" w:hAnsi="仿宋" w:eastAsia="仿宋" w:cs="仿宋"/>
          <w:color w:val="000000" w:themeColor="text1"/>
          <w:sz w:val="28"/>
          <w:szCs w:val="28"/>
          <w14:textFill>
            <w14:solidFill>
              <w14:schemeClr w14:val="tx1"/>
            </w14:solidFill>
          </w14:textFill>
        </w:rPr>
        <w:t>； 承建（承接）企业为</w:t>
      </w:r>
      <w:r>
        <w:rPr>
          <w:rFonts w:hint="eastAsia" w:ascii="仿宋" w:hAnsi="仿宋" w:eastAsia="仿宋" w:cs="仿宋"/>
          <w:color w:val="000000" w:themeColor="text1"/>
          <w:sz w:val="28"/>
          <w:szCs w:val="28"/>
          <w:u w:val="single"/>
          <w14:textFill>
            <w14:solidFill>
              <w14:schemeClr w14:val="tx1"/>
            </w14:solidFill>
          </w14:textFill>
        </w:rPr>
        <w:t>（企业名称）</w:t>
      </w:r>
      <w:r>
        <w:rPr>
          <w:rFonts w:hint="eastAsia" w:ascii="仿宋" w:hAnsi="仿宋" w:eastAsia="仿宋" w:cs="仿宋"/>
          <w:color w:val="000000" w:themeColor="text1"/>
          <w:sz w:val="28"/>
          <w:szCs w:val="28"/>
          <w14:textFill>
            <w14:solidFill>
              <w14:schemeClr w14:val="tx1"/>
            </w14:solidFill>
          </w14:textFill>
        </w:rPr>
        <w:t>，从业人员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人，营业收入为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万元，资产总额为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万元，属于</w:t>
      </w:r>
      <w:r>
        <w:rPr>
          <w:rFonts w:hint="eastAsia" w:ascii="仿宋" w:hAnsi="仿宋" w:eastAsia="仿宋" w:cs="仿宋"/>
          <w:color w:val="000000" w:themeColor="text1"/>
          <w:sz w:val="28"/>
          <w:szCs w:val="28"/>
          <w:u w:val="single"/>
          <w14:textFill>
            <w14:solidFill>
              <w14:schemeClr w14:val="tx1"/>
            </w14:solidFill>
          </w14:textFill>
        </w:rPr>
        <w:t>（中型企业、小型企业、微型企业）</w:t>
      </w:r>
      <w:r>
        <w:rPr>
          <w:rFonts w:hint="eastAsia" w:ascii="仿宋" w:hAnsi="仿宋" w:eastAsia="仿宋" w:cs="仿宋"/>
          <w:color w:val="000000" w:themeColor="text1"/>
          <w:sz w:val="28"/>
          <w:szCs w:val="28"/>
          <w14:textFill>
            <w14:solidFill>
              <w14:schemeClr w14:val="tx1"/>
            </w14:solidFill>
          </w14:textFill>
        </w:rPr>
        <w:t xml:space="preserve">；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 xml:space="preserve"> （标的名称） </w:t>
      </w:r>
      <w:r>
        <w:rPr>
          <w:rFonts w:hint="eastAsia" w:ascii="仿宋" w:hAnsi="仿宋" w:eastAsia="仿宋" w:cs="仿宋"/>
          <w:color w:val="000000" w:themeColor="text1"/>
          <w:sz w:val="28"/>
          <w:szCs w:val="28"/>
          <w14:textFill>
            <w14:solidFill>
              <w14:schemeClr w14:val="tx1"/>
            </w14:solidFill>
          </w14:textFill>
        </w:rPr>
        <w:t>，属于</w:t>
      </w:r>
      <w:r>
        <w:rPr>
          <w:rFonts w:hint="eastAsia" w:ascii="仿宋" w:hAnsi="仿宋" w:eastAsia="仿宋" w:cs="仿宋"/>
          <w:color w:val="000000" w:themeColor="text1"/>
          <w:sz w:val="28"/>
          <w:szCs w:val="28"/>
          <w:u w:val="single"/>
          <w14:textFill>
            <w14:solidFill>
              <w14:schemeClr w14:val="tx1"/>
            </w14:solidFill>
          </w14:textFill>
        </w:rPr>
        <w:t>（采购文件中明确的所属行业）</w:t>
      </w:r>
      <w:r>
        <w:rPr>
          <w:rFonts w:hint="eastAsia" w:ascii="仿宋" w:hAnsi="仿宋" w:eastAsia="仿宋" w:cs="仿宋"/>
          <w:color w:val="000000" w:themeColor="text1"/>
          <w:sz w:val="28"/>
          <w:szCs w:val="28"/>
          <w14:textFill>
            <w14:solidFill>
              <w14:schemeClr w14:val="tx1"/>
            </w14:solidFill>
          </w14:textFill>
        </w:rPr>
        <w:t>；承建（承接）企业为</w:t>
      </w:r>
      <w:r>
        <w:rPr>
          <w:rFonts w:hint="eastAsia" w:ascii="仿宋" w:hAnsi="仿宋" w:eastAsia="仿宋" w:cs="仿宋"/>
          <w:color w:val="000000" w:themeColor="text1"/>
          <w:sz w:val="28"/>
          <w:szCs w:val="28"/>
          <w:u w:val="single"/>
          <w14:textFill>
            <w14:solidFill>
              <w14:schemeClr w14:val="tx1"/>
            </w14:solidFill>
          </w14:textFill>
        </w:rPr>
        <w:t>（企业名称）</w:t>
      </w:r>
      <w:r>
        <w:rPr>
          <w:rFonts w:hint="eastAsia" w:ascii="仿宋" w:hAnsi="仿宋" w:eastAsia="仿宋" w:cs="仿宋"/>
          <w:color w:val="000000" w:themeColor="text1"/>
          <w:sz w:val="28"/>
          <w:szCs w:val="28"/>
          <w14:textFill>
            <w14:solidFill>
              <w14:schemeClr w14:val="tx1"/>
            </w14:solidFill>
          </w14:textFill>
        </w:rPr>
        <w:t xml:space="preserve">，从业人员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人，营业收入为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万元，资产总额为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万元，属于</w:t>
      </w:r>
      <w:r>
        <w:rPr>
          <w:rFonts w:hint="eastAsia" w:ascii="仿宋" w:hAnsi="仿宋" w:eastAsia="仿宋" w:cs="仿宋"/>
          <w:color w:val="000000" w:themeColor="text1"/>
          <w:sz w:val="28"/>
          <w:szCs w:val="28"/>
          <w:u w:val="single"/>
          <w14:textFill>
            <w14:solidFill>
              <w14:schemeClr w14:val="tx1"/>
            </w14:solidFill>
          </w14:textFill>
        </w:rPr>
        <w:t xml:space="preserve">（中型企业、小型企业、微型企业）； </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56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本企业对上述声明内容的真实性负责。如有虚假，将依法承担相应责任。</w:t>
      </w:r>
      <w:r>
        <w:rPr>
          <w:rFonts w:hint="eastAsia" w:ascii="仿宋" w:hAnsi="仿宋" w:eastAsia="仿宋" w:cs="仿宋"/>
          <w:color w:val="000000" w:themeColor="text1"/>
          <w:kern w:val="0"/>
          <w:sz w:val="24"/>
          <w:lang w:bidi="ar"/>
          <w14:textFill>
            <w14:solidFill>
              <w14:schemeClr w14:val="tx1"/>
            </w14:solidFill>
          </w14:textFill>
        </w:rPr>
        <w:t xml:space="preserve"> </w:t>
      </w:r>
    </w:p>
    <w:p>
      <w:pPr>
        <w:widowControl/>
        <w:spacing w:line="360" w:lineRule="auto"/>
        <w:jc w:val="left"/>
        <w:rPr>
          <w:rFonts w:ascii="仿宋" w:hAnsi="仿宋" w:eastAsia="仿宋" w:cs="仿宋"/>
          <w:color w:val="000000" w:themeColor="text1"/>
          <w:kern w:val="0"/>
          <w:sz w:val="24"/>
          <w:lang w:bidi="ar"/>
          <w14:textFill>
            <w14:solidFill>
              <w14:schemeClr w14:val="tx1"/>
            </w14:solidFill>
          </w14:textFill>
        </w:rPr>
      </w:pPr>
    </w:p>
    <w:p>
      <w:pPr>
        <w:pStyle w:val="27"/>
        <w:spacing w:line="360" w:lineRule="auto"/>
        <w:ind w:firstLine="5600" w:firstLineChars="20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供应商盖章：</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189"/>
        <w:ind w:firstLine="5600" w:firstLineChars="20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189"/>
        <w:ind w:firstLine="5600" w:firstLineChars="2000"/>
        <w:rPr>
          <w:rFonts w:ascii="仿宋" w:hAnsi="仿宋" w:eastAsia="仿宋" w:cs="仿宋"/>
          <w:color w:val="000000" w:themeColor="text1"/>
          <w:sz w:val="28"/>
          <w:szCs w:val="28"/>
          <w:u w:val="single"/>
          <w14:textFill>
            <w14:solidFill>
              <w14:schemeClr w14:val="tx1"/>
            </w14:solidFill>
          </w14:textFill>
        </w:rPr>
      </w:pPr>
    </w:p>
    <w:p>
      <w:pPr>
        <w:pStyle w:val="189"/>
        <w:ind w:firstLine="5600" w:firstLineChars="2000"/>
        <w:rPr>
          <w:rFonts w:ascii="仿宋" w:hAnsi="仿宋" w:eastAsia="仿宋" w:cs="仿宋"/>
          <w:color w:val="000000" w:themeColor="text1"/>
          <w:sz w:val="28"/>
          <w:szCs w:val="28"/>
          <w:u w:val="single"/>
          <w14:textFill>
            <w14:solidFill>
              <w14:schemeClr w14:val="tx1"/>
            </w14:solidFill>
          </w14:textFill>
        </w:rPr>
      </w:pPr>
    </w:p>
    <w:p>
      <w:pPr>
        <w:pStyle w:val="189"/>
        <w:rPr>
          <w:rFonts w:ascii="仿宋" w:hAnsi="仿宋" w:eastAsia="仿宋" w:cs="仿宋"/>
          <w:b/>
          <w:bCs/>
          <w:color w:val="000000" w:themeColor="text1"/>
          <w:kern w:val="0"/>
          <w:szCs w:val="21"/>
          <w:lang w:bidi="ar"/>
          <w14:textFill>
            <w14:solidFill>
              <w14:schemeClr w14:val="tx1"/>
            </w14:solidFill>
          </w14:textFill>
        </w:rPr>
      </w:pPr>
    </w:p>
    <w:p>
      <w:pPr>
        <w:pStyle w:val="189"/>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注：从业人员、营业收入、资产总额填报上一年度数据，无上一年度数据的新成立企业可不填报。</w:t>
      </w:r>
    </w:p>
    <w:p>
      <w:pPr>
        <w:pStyle w:val="189"/>
        <w:ind w:firstLine="5600" w:firstLineChars="2000"/>
        <w:rPr>
          <w:rFonts w:ascii="仿宋" w:hAnsi="仿宋" w:eastAsia="仿宋" w:cs="仿宋"/>
          <w:color w:val="000000" w:themeColor="text1"/>
          <w:sz w:val="28"/>
          <w:szCs w:val="28"/>
          <w:u w:val="single"/>
          <w14:textFill>
            <w14:solidFill>
              <w14:schemeClr w14:val="tx1"/>
            </w14:solidFill>
          </w14:textFill>
        </w:rPr>
      </w:pPr>
    </w:p>
    <w:p>
      <w:pPr>
        <w:pStyle w:val="189"/>
        <w:ind w:firstLine="5600" w:firstLineChars="2000"/>
        <w:rPr>
          <w:rFonts w:ascii="仿宋" w:hAnsi="仿宋" w:eastAsia="仿宋" w:cs="仿宋"/>
          <w:color w:val="000000" w:themeColor="text1"/>
          <w:sz w:val="28"/>
          <w:szCs w:val="28"/>
          <w:u w:val="single"/>
          <w14:textFill>
            <w14:solidFill>
              <w14:schemeClr w14:val="tx1"/>
            </w14:solidFill>
          </w14:textFill>
        </w:rPr>
      </w:pPr>
    </w:p>
    <w:p>
      <w:pPr>
        <w:pStyle w:val="189"/>
        <w:ind w:firstLine="5600" w:firstLineChars="2000"/>
        <w:rPr>
          <w:rFonts w:ascii="仿宋" w:hAnsi="仿宋" w:eastAsia="仿宋" w:cs="仿宋"/>
          <w:color w:val="000000" w:themeColor="text1"/>
          <w:sz w:val="28"/>
          <w:szCs w:val="28"/>
          <w:u w:val="single"/>
          <w14:textFill>
            <w14:solidFill>
              <w14:schemeClr w14:val="tx1"/>
            </w14:solidFill>
          </w14:textFill>
        </w:rPr>
      </w:pPr>
    </w:p>
    <w:p>
      <w:pPr>
        <w:widowControl/>
        <w:spacing w:line="480" w:lineRule="auto"/>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附件4</w:t>
      </w:r>
    </w:p>
    <w:p>
      <w:pPr>
        <w:widowControl/>
        <w:spacing w:line="480" w:lineRule="auto"/>
        <w:jc w:val="center"/>
        <w:rPr>
          <w:rFonts w:ascii="仿宋" w:hAnsi="仿宋" w:eastAsia="仿宋" w:cs="仿宋"/>
          <w:b/>
          <w:bCs/>
          <w:color w:val="000000" w:themeColor="text1"/>
          <w:sz w:val="30"/>
          <w14:textFill>
            <w14:solidFill>
              <w14:schemeClr w14:val="tx1"/>
            </w14:solidFill>
          </w14:textFill>
        </w:rPr>
      </w:pPr>
      <w:r>
        <w:rPr>
          <w:rFonts w:hint="eastAsia" w:ascii="仿宋" w:hAnsi="仿宋" w:eastAsia="仿宋" w:cs="仿宋"/>
          <w:b/>
          <w:bCs/>
          <w:color w:val="000000" w:themeColor="text1"/>
          <w:sz w:val="30"/>
          <w14:textFill>
            <w14:solidFill>
              <w14:schemeClr w14:val="tx1"/>
            </w14:solidFill>
          </w14:textFill>
        </w:rPr>
        <w:t>4、残疾人福利性单位声明函</w:t>
      </w:r>
    </w:p>
    <w:p>
      <w:pPr>
        <w:pStyle w:val="238"/>
        <w:spacing w:line="360" w:lineRule="auto"/>
        <w:jc w:val="center"/>
        <w:rPr>
          <w:rFonts w:ascii="仿宋" w:hAnsi="仿宋" w:eastAsia="仿宋" w:cs="仿宋"/>
          <w:bCs/>
          <w:color w:val="000000" w:themeColor="text1"/>
          <w:spacing w:val="6"/>
          <w:sz w:val="36"/>
          <w:szCs w:val="36"/>
          <w14:textFill>
            <w14:solidFill>
              <w14:schemeClr w14:val="tx1"/>
            </w14:solidFill>
          </w14:textFill>
        </w:rPr>
      </w:pPr>
    </w:p>
    <w:p>
      <w:pPr>
        <w:pStyle w:val="238"/>
        <w:spacing w:line="360" w:lineRule="auto"/>
        <w:ind w:firstLine="601"/>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单位的</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238"/>
        <w:spacing w:line="360" w:lineRule="auto"/>
        <w:ind w:firstLine="600"/>
        <w:rPr>
          <w:rFonts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本单位对上述声明的真实性负责。如有虚假，将依法承担相应责任。</w:t>
      </w:r>
    </w:p>
    <w:p>
      <w:pPr>
        <w:pStyle w:val="27"/>
        <w:spacing w:line="360" w:lineRule="auto"/>
        <w:ind w:left="5439" w:leftChars="2590" w:firstLine="780" w:firstLineChars="25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供应商盖章：</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27"/>
        <w:spacing w:line="360" w:lineRule="auto"/>
        <w:ind w:firstLine="5600" w:firstLineChars="20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r>
        <w:rPr>
          <w:rFonts w:hint="eastAsia" w:ascii="仿宋" w:hAnsi="仿宋" w:eastAsia="仿宋" w:cs="仿宋"/>
          <w:color w:val="000000" w:themeColor="text1"/>
          <w:sz w:val="28"/>
          <w:szCs w:val="28"/>
          <w:u w:val="single"/>
          <w14:textFill>
            <w14:solidFill>
              <w14:schemeClr w14:val="tx1"/>
            </w14:solidFill>
          </w14:textFill>
        </w:rPr>
        <w:t xml:space="preserve">            </w:t>
      </w:r>
    </w:p>
    <w:p>
      <w:pPr>
        <w:rPr>
          <w:rFonts w:ascii="仿宋" w:hAnsi="仿宋" w:eastAsia="仿宋" w:cs="仿宋"/>
          <w:color w:val="000000" w:themeColor="text1"/>
          <w:sz w:val="28"/>
          <w:szCs w:val="28"/>
          <w:u w:val="single"/>
          <w14:textFill>
            <w14:solidFill>
              <w14:schemeClr w14:val="tx1"/>
            </w14:solidFill>
          </w14:textFill>
        </w:rPr>
      </w:pPr>
    </w:p>
    <w:p>
      <w:pPr>
        <w:pStyle w:val="2"/>
        <w:rPr>
          <w:color w:val="000000" w:themeColor="text1"/>
          <w14:textFill>
            <w14:solidFill>
              <w14:schemeClr w14:val="tx1"/>
            </w14:solidFill>
          </w14:textFill>
        </w:rPr>
      </w:pPr>
    </w:p>
    <w:p>
      <w:pPr>
        <w:pStyle w:val="238"/>
        <w:spacing w:line="360" w:lineRule="auto"/>
        <w:ind w:right="1560" w:firstLine="60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附件5</w:t>
      </w:r>
    </w:p>
    <w:p>
      <w:pPr>
        <w:widowControl/>
        <w:spacing w:line="480" w:lineRule="auto"/>
        <w:jc w:val="center"/>
        <w:rPr>
          <w:rFonts w:ascii="仿宋" w:hAnsi="仿宋" w:eastAsia="仿宋" w:cs="仿宋"/>
          <w:b/>
          <w:bCs/>
          <w:color w:val="000000" w:themeColor="text1"/>
          <w:sz w:val="30"/>
          <w14:textFill>
            <w14:solidFill>
              <w14:schemeClr w14:val="tx1"/>
            </w14:solidFill>
          </w14:textFill>
        </w:rPr>
      </w:pPr>
      <w:r>
        <w:rPr>
          <w:rFonts w:hint="eastAsia" w:ascii="仿宋" w:hAnsi="仿宋" w:eastAsia="仿宋" w:cs="仿宋"/>
          <w:b/>
          <w:bCs/>
          <w:color w:val="000000" w:themeColor="text1"/>
          <w:sz w:val="30"/>
          <w14:textFill>
            <w14:solidFill>
              <w14:schemeClr w14:val="tx1"/>
            </w14:solidFill>
          </w14:textFill>
        </w:rPr>
        <w:t>5、监狱企业证明</w:t>
      </w:r>
    </w:p>
    <w:p>
      <w:pPr>
        <w:pStyle w:val="2"/>
        <w:spacing w:line="360" w:lineRule="auto"/>
        <w:ind w:firstLine="0"/>
        <w:jc w:val="center"/>
        <w:rPr>
          <w:rFonts w:ascii="仿宋" w:hAnsi="仿宋" w:eastAsia="仿宋" w:cs="仿宋"/>
          <w:color w:val="000000" w:themeColor="text1"/>
          <w:sz w:val="24"/>
          <w:szCs w:val="24"/>
          <w14:textFill>
            <w14:solidFill>
              <w14:schemeClr w14:val="tx1"/>
            </w14:solidFill>
          </w14:textFill>
        </w:rPr>
      </w:pPr>
    </w:p>
    <w:p>
      <w:pPr>
        <w:pStyle w:val="2"/>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须提供省级以上监狱管理局、戒毒管理局（含新疆生产建设兵团）出具的属于监狱企业的证明文件</w:t>
      </w:r>
    </w:p>
    <w:p>
      <w:pPr>
        <w:pStyle w:val="5"/>
        <w:ind w:firstLine="0" w:firstLineChars="0"/>
        <w:rPr>
          <w:rFonts w:ascii="宋体" w:hAnsi="宋体" w:eastAsia="宋体"/>
          <w:b w:val="0"/>
          <w:bCs w:val="0"/>
          <w:color w:val="000000" w:themeColor="text1"/>
          <w:sz w:val="32"/>
          <w14:textFill>
            <w14:solidFill>
              <w14:schemeClr w14:val="tx1"/>
            </w14:solidFill>
          </w14:textFill>
        </w:rPr>
      </w:pPr>
    </w:p>
    <w:p>
      <w:pPr>
        <w:pStyle w:val="2"/>
        <w:rPr>
          <w:rFonts w:ascii="宋体" w:hAnsi="宋体"/>
          <w:b/>
          <w:bCs/>
          <w:color w:val="000000" w:themeColor="text1"/>
          <w:sz w:val="32"/>
          <w14:textFill>
            <w14:solidFill>
              <w14:schemeClr w14:val="tx1"/>
            </w14:solidFill>
          </w14:textFill>
        </w:rPr>
      </w:pPr>
    </w:p>
    <w:p>
      <w:pPr>
        <w:rPr>
          <w:rFonts w:ascii="宋体" w:hAnsi="宋体"/>
          <w:b/>
          <w:bCs/>
          <w:color w:val="000000" w:themeColor="text1"/>
          <w:sz w:val="32"/>
          <w14:textFill>
            <w14:solidFill>
              <w14:schemeClr w14:val="tx1"/>
            </w14:solidFill>
          </w14:textFill>
        </w:rPr>
      </w:pPr>
    </w:p>
    <w:p>
      <w:pPr>
        <w:pStyle w:val="5"/>
        <w:ind w:firstLine="0" w:firstLineChars="0"/>
        <w:jc w:val="left"/>
        <w:rPr>
          <w:rFonts w:ascii="宋体" w:hAnsi="宋体" w:eastAsia="宋体"/>
          <w:color w:val="000000" w:themeColor="text1"/>
          <w:sz w:val="24"/>
          <w:szCs w:val="24"/>
          <w14:textFill>
            <w14:solidFill>
              <w14:schemeClr w14:val="tx1"/>
            </w14:solidFill>
          </w14:textFill>
        </w:rPr>
      </w:pPr>
      <w:bookmarkStart w:id="783" w:name="_Toc432670427"/>
      <w:bookmarkStart w:id="784" w:name="_Toc66690697"/>
      <w:r>
        <w:rPr>
          <w:rFonts w:hint="eastAsia" w:ascii="宋体" w:hAnsi="宋体" w:eastAsia="宋体"/>
          <w:color w:val="000000" w:themeColor="text1"/>
          <w:sz w:val="24"/>
          <w:szCs w:val="24"/>
          <w14:textFill>
            <w14:solidFill>
              <w14:schemeClr w14:val="tx1"/>
            </w14:solidFill>
          </w14:textFill>
        </w:rPr>
        <w:t>附件6</w:t>
      </w:r>
    </w:p>
    <w:p>
      <w:pPr>
        <w:pStyle w:val="5"/>
        <w:ind w:firstLine="0" w:firstLineChars="0"/>
        <w:jc w:val="center"/>
        <w:rPr>
          <w:rFonts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xml:space="preserve">六  </w:t>
      </w:r>
      <w:bookmarkEnd w:id="783"/>
      <w:r>
        <w:rPr>
          <w:rFonts w:hint="eastAsia" w:ascii="仿宋" w:hAnsi="仿宋" w:eastAsia="仿宋" w:cs="仿宋"/>
          <w:b w:val="0"/>
          <w:bCs w:val="0"/>
          <w:color w:val="000000" w:themeColor="text1"/>
          <w14:textFill>
            <w14:solidFill>
              <w14:schemeClr w14:val="tx1"/>
            </w14:solidFill>
          </w14:textFill>
        </w:rPr>
        <w:t>中标人公告内容</w:t>
      </w:r>
      <w:bookmarkEnd w:id="784"/>
    </w:p>
    <w:p>
      <w:pPr>
        <w:spacing w:line="360" w:lineRule="auto"/>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采购项目：</w:t>
      </w:r>
    </w:p>
    <w:p>
      <w:pPr>
        <w:spacing w:line="360" w:lineRule="auto"/>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采购编号</w:t>
      </w:r>
      <w:r>
        <w:rPr>
          <w:rFonts w:hint="eastAsia" w:ascii="仿宋" w:hAnsi="仿宋" w:eastAsia="仿宋" w:cs="仿宋"/>
          <w:color w:val="000000" w:themeColor="text1"/>
          <w:sz w:val="24"/>
          <w:szCs w:val="28"/>
          <w14:textFill>
            <w14:solidFill>
              <w14:schemeClr w14:val="tx1"/>
            </w14:solidFill>
          </w14:textFill>
        </w:rPr>
        <w:t>：</w:t>
      </w:r>
      <w:r>
        <w:rPr>
          <w:rFonts w:hint="eastAsia" w:ascii="仿宋" w:hAnsi="仿宋" w:eastAsia="仿宋" w:cs="仿宋"/>
          <w:color w:val="000000" w:themeColor="text1"/>
          <w:sz w:val="24"/>
          <w:lang w:val="en-GB"/>
          <w14:textFill>
            <w14:solidFill>
              <w14:schemeClr w14:val="tx1"/>
            </w14:solidFill>
          </w14:textFill>
        </w:rPr>
        <w:tab/>
      </w:r>
      <w:r>
        <w:rPr>
          <w:rFonts w:hint="eastAsia" w:ascii="仿宋" w:hAnsi="仿宋" w:eastAsia="仿宋" w:cs="仿宋"/>
          <w:color w:val="000000" w:themeColor="text1"/>
          <w:spacing w:val="20"/>
          <w:sz w:val="24"/>
          <w14:textFill>
            <w14:solidFill>
              <w14:schemeClr w14:val="tx1"/>
            </w14:solidFill>
          </w14:textFill>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740"/>
        <w:gridCol w:w="651"/>
        <w:gridCol w:w="735"/>
        <w:gridCol w:w="157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中标人名称</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中标人负责人</w:t>
            </w: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中标人地址</w:t>
            </w:r>
          </w:p>
        </w:tc>
        <w:tc>
          <w:tcPr>
            <w:tcW w:w="70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 xml:space="preserve">  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服务内容</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单位</w:t>
            </w: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数量</w:t>
            </w: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38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38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38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38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38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中标金额合计</w:t>
            </w: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pacing w:val="20"/>
                <w:sz w:val="24"/>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服务要求：</w:t>
            </w:r>
          </w:p>
          <w:p>
            <w:pPr>
              <w:spacing w:line="360" w:lineRule="auto"/>
              <w:rPr>
                <w:rFonts w:ascii="仿宋" w:hAnsi="仿宋" w:eastAsia="仿宋" w:cs="仿宋"/>
                <w:color w:val="000000" w:themeColor="text1"/>
                <w:spacing w:val="20"/>
                <w:sz w:val="24"/>
                <w14:textFill>
                  <w14:solidFill>
                    <w14:schemeClr w14:val="tx1"/>
                  </w14:solidFill>
                </w14:textFill>
              </w:rPr>
            </w:pPr>
          </w:p>
          <w:p>
            <w:pPr>
              <w:spacing w:line="360" w:lineRule="auto"/>
              <w:rPr>
                <w:rFonts w:ascii="仿宋" w:hAnsi="仿宋" w:eastAsia="仿宋" w:cs="仿宋"/>
                <w:color w:val="000000" w:themeColor="text1"/>
                <w:spacing w:val="20"/>
                <w:sz w:val="24"/>
                <w14:textFill>
                  <w14:solidFill>
                    <w14:schemeClr w14:val="tx1"/>
                  </w14:solidFill>
                </w14:textFill>
              </w:rPr>
            </w:pPr>
          </w:p>
        </w:tc>
      </w:tr>
    </w:tbl>
    <w:p>
      <w:pPr>
        <w:spacing w:line="360" w:lineRule="auto"/>
        <w:rPr>
          <w:rFonts w:ascii="仿宋" w:hAnsi="仿宋" w:eastAsia="仿宋" w:cs="仿宋"/>
          <w:color w:val="000000" w:themeColor="text1"/>
          <w:spacing w:val="20"/>
          <w:szCs w:val="21"/>
          <w14:textFill>
            <w14:solidFill>
              <w14:schemeClr w14:val="tx1"/>
            </w14:solidFill>
          </w14:textFill>
        </w:rPr>
      </w:pPr>
      <w:r>
        <w:rPr>
          <w:rFonts w:hint="eastAsia" w:ascii="仿宋" w:hAnsi="仿宋" w:eastAsia="仿宋" w:cs="仿宋"/>
          <w:color w:val="000000" w:themeColor="text1"/>
          <w:spacing w:val="20"/>
          <w:szCs w:val="21"/>
          <w14:textFill>
            <w14:solidFill>
              <w14:schemeClr w14:val="tx1"/>
            </w14:solidFill>
          </w14:textFill>
        </w:rPr>
        <w:t>注：1、中标人应根据其投标情况填写该表，并保证其与投标文件内容的一致性、正确性和真实性；</w:t>
      </w:r>
    </w:p>
    <w:p>
      <w:pPr>
        <w:spacing w:line="360" w:lineRule="auto"/>
        <w:ind w:firstLine="490" w:firstLineChars="196"/>
        <w:rPr>
          <w:rFonts w:ascii="仿宋" w:hAnsi="仿宋" w:eastAsia="仿宋" w:cs="仿宋"/>
          <w:color w:val="000000" w:themeColor="text1"/>
          <w:spacing w:val="20"/>
          <w:szCs w:val="21"/>
          <w14:textFill>
            <w14:solidFill>
              <w14:schemeClr w14:val="tx1"/>
            </w14:solidFill>
          </w14:textFill>
        </w:rPr>
      </w:pPr>
      <w:r>
        <w:rPr>
          <w:rFonts w:hint="eastAsia" w:ascii="仿宋" w:hAnsi="仿宋" w:eastAsia="仿宋" w:cs="仿宋"/>
          <w:color w:val="000000" w:themeColor="text1"/>
          <w:spacing w:val="20"/>
          <w:szCs w:val="21"/>
          <w14:textFill>
            <w14:solidFill>
              <w14:schemeClr w14:val="tx1"/>
            </w14:solidFill>
          </w14:textFill>
        </w:rPr>
        <w:t>2、填写该表不代表中标人已具有中标人资格。本表只作为中标结果公告内容的一部分，进行公告使用；</w:t>
      </w:r>
    </w:p>
    <w:p>
      <w:pPr>
        <w:spacing w:line="360" w:lineRule="auto"/>
        <w:ind w:firstLine="490" w:firstLineChars="196"/>
        <w:rPr>
          <w:rFonts w:ascii="仿宋" w:hAnsi="仿宋" w:eastAsia="仿宋" w:cs="仿宋"/>
          <w:color w:val="000000" w:themeColor="text1"/>
          <w:spacing w:val="20"/>
          <w:szCs w:val="21"/>
          <w14:textFill>
            <w14:solidFill>
              <w14:schemeClr w14:val="tx1"/>
            </w14:solidFill>
          </w14:textFill>
        </w:rPr>
      </w:pPr>
      <w:r>
        <w:rPr>
          <w:rFonts w:hint="eastAsia" w:ascii="仿宋" w:hAnsi="仿宋" w:eastAsia="仿宋" w:cs="仿宋"/>
          <w:color w:val="000000" w:themeColor="text1"/>
          <w:spacing w:val="20"/>
          <w:szCs w:val="21"/>
          <w14:textFill>
            <w14:solidFill>
              <w14:schemeClr w14:val="tx1"/>
            </w14:solidFill>
          </w14:textFill>
        </w:rPr>
        <w:t>3、本表内容涉及较多，中标人可以适当增减表格行数，以保证表格内容的完整；</w:t>
      </w:r>
    </w:p>
    <w:p>
      <w:pPr>
        <w:spacing w:line="360" w:lineRule="auto"/>
        <w:ind w:firstLine="490" w:firstLineChars="196"/>
        <w:rPr>
          <w:rFonts w:ascii="仿宋" w:hAnsi="仿宋" w:eastAsia="仿宋" w:cs="仿宋"/>
          <w:color w:val="000000" w:themeColor="text1"/>
          <w:spacing w:val="20"/>
          <w:szCs w:val="21"/>
          <w14:textFill>
            <w14:solidFill>
              <w14:schemeClr w14:val="tx1"/>
            </w14:solidFill>
          </w14:textFill>
        </w:rPr>
      </w:pPr>
      <w:r>
        <w:rPr>
          <w:rFonts w:hint="eastAsia" w:ascii="仿宋" w:hAnsi="仿宋" w:eastAsia="仿宋" w:cs="仿宋"/>
          <w:color w:val="000000" w:themeColor="text1"/>
          <w:spacing w:val="20"/>
          <w:szCs w:val="21"/>
          <w14:textFill>
            <w14:solidFill>
              <w14:schemeClr w14:val="tx1"/>
            </w14:solidFill>
          </w14:textFill>
        </w:rPr>
        <w:t>4、评审结果排名第一的中标人在评审结束后</w:t>
      </w:r>
      <w:r>
        <w:rPr>
          <w:rFonts w:hint="eastAsia" w:ascii="仿宋" w:hAnsi="仿宋" w:eastAsia="仿宋" w:cs="仿宋"/>
          <w:b/>
          <w:color w:val="000000" w:themeColor="text1"/>
          <w:spacing w:val="20"/>
          <w:szCs w:val="21"/>
          <w14:textFill>
            <w14:solidFill>
              <w14:schemeClr w14:val="tx1"/>
            </w14:solidFill>
          </w14:textFill>
        </w:rPr>
        <w:t>2个工作日内</w:t>
      </w:r>
      <w:r>
        <w:rPr>
          <w:rFonts w:hint="eastAsia" w:ascii="仿宋" w:hAnsi="仿宋" w:eastAsia="仿宋" w:cs="仿宋"/>
          <w:color w:val="000000" w:themeColor="text1"/>
          <w:spacing w:val="20"/>
          <w:szCs w:val="21"/>
          <w14:textFill>
            <w14:solidFill>
              <w14:schemeClr w14:val="tx1"/>
            </w14:solidFill>
          </w14:textFill>
        </w:rPr>
        <w:t>将该表格及项目投标文件电子文档刻录成光盘或将电子文档提交给代理机构的项目负责人。未按时提交规定内容造成后果由中标人自行承担。</w:t>
      </w:r>
    </w:p>
    <w:p>
      <w:pPr>
        <w:spacing w:line="360" w:lineRule="auto"/>
        <w:ind w:firstLine="490" w:firstLineChars="196"/>
        <w:rPr>
          <w:rFonts w:ascii="仿宋" w:hAnsi="仿宋" w:eastAsia="仿宋" w:cs="仿宋"/>
          <w:color w:val="000000" w:themeColor="text1"/>
          <w:spacing w:val="20"/>
          <w:szCs w:val="21"/>
          <w14:textFill>
            <w14:solidFill>
              <w14:schemeClr w14:val="tx1"/>
            </w14:solidFill>
          </w14:textFill>
        </w:rPr>
      </w:pPr>
      <w:r>
        <w:rPr>
          <w:rFonts w:hint="eastAsia" w:ascii="仿宋" w:hAnsi="仿宋" w:eastAsia="仿宋" w:cs="仿宋"/>
          <w:color w:val="000000" w:themeColor="text1"/>
          <w:spacing w:val="20"/>
          <w:szCs w:val="21"/>
          <w14:textFill>
            <w14:solidFill>
              <w14:schemeClr w14:val="tx1"/>
            </w14:solidFill>
          </w14:textFill>
        </w:rPr>
        <w:t>5、中标结果公告内容如涉及中标人的商业秘密等法律法规规定可以不予公告的情形，中标人应另附书面说明，如未事前书面说明造成的后果由中标人自行承担。</w:t>
      </w:r>
    </w:p>
    <w:p>
      <w:pPr>
        <w:spacing w:line="360" w:lineRule="auto"/>
        <w:rPr>
          <w:rFonts w:ascii="仿宋" w:hAnsi="仿宋" w:eastAsia="仿宋" w:cs="仿宋"/>
          <w:color w:val="000000" w:themeColor="text1"/>
          <w:spacing w:val="20"/>
          <w:sz w:val="24"/>
          <w14:textFill>
            <w14:solidFill>
              <w14:schemeClr w14:val="tx1"/>
            </w14:solidFill>
          </w14:textFill>
        </w:rPr>
      </w:pPr>
    </w:p>
    <w:bookmarkEnd w:id="777"/>
    <w:bookmarkEnd w:id="778"/>
    <w:bookmarkEnd w:id="779"/>
    <w:bookmarkEnd w:id="780"/>
    <w:bookmarkEnd w:id="781"/>
    <w:bookmarkEnd w:id="782"/>
    <w:p>
      <w:pPr>
        <w:pStyle w:val="4"/>
        <w:rPr>
          <w:rFonts w:ascii="仿宋" w:hAnsi="仿宋" w:eastAsia="仿宋" w:cs="仿宋"/>
          <w:color w:val="000000" w:themeColor="text1"/>
          <w14:textFill>
            <w14:solidFill>
              <w14:schemeClr w14:val="tx1"/>
            </w14:solidFill>
          </w14:textFill>
        </w:rPr>
      </w:pPr>
      <w:bookmarkStart w:id="785" w:name="_Toc66690698"/>
      <w:r>
        <w:rPr>
          <w:rFonts w:hint="eastAsia" w:ascii="仿宋" w:hAnsi="仿宋" w:eastAsia="仿宋" w:cs="仿宋"/>
          <w:color w:val="000000" w:themeColor="text1"/>
          <w14:textFill>
            <w14:solidFill>
              <w14:schemeClr w14:val="tx1"/>
            </w14:solidFill>
          </w14:textFill>
        </w:rPr>
        <w:t>第六章  评标办法和细则</w:t>
      </w:r>
      <w:bookmarkEnd w:id="785"/>
    </w:p>
    <w:p>
      <w:pPr>
        <w:pStyle w:val="29"/>
        <w:snapToGrid/>
        <w:spacing w:line="360" w:lineRule="auto"/>
        <w:ind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根据《中华人民共和国政府采购法》等有关法律法规的规定，并结合本项目的实际，按照公正、公平、科学、择优的原则选择中标人，特制定本办法。</w:t>
      </w:r>
    </w:p>
    <w:p>
      <w:pPr>
        <w:pStyle w:val="5"/>
        <w:ind w:firstLine="300" w:firstLineChars="100"/>
        <w:rPr>
          <w:rFonts w:ascii="仿宋" w:hAnsi="仿宋" w:eastAsia="仿宋" w:cs="仿宋"/>
          <w:b w:val="0"/>
          <w:bCs w:val="0"/>
          <w:color w:val="000000" w:themeColor="text1"/>
          <w14:textFill>
            <w14:solidFill>
              <w14:schemeClr w14:val="tx1"/>
            </w14:solidFill>
          </w14:textFill>
        </w:rPr>
      </w:pPr>
      <w:bookmarkStart w:id="786" w:name="_Toc66690699"/>
      <w:r>
        <w:rPr>
          <w:rFonts w:hint="eastAsia" w:ascii="仿宋" w:hAnsi="仿宋" w:eastAsia="仿宋" w:cs="仿宋"/>
          <w:b w:val="0"/>
          <w:bCs w:val="0"/>
          <w:color w:val="000000" w:themeColor="text1"/>
          <w14:textFill>
            <w14:solidFill>
              <w14:schemeClr w14:val="tx1"/>
            </w14:solidFill>
          </w14:textFill>
        </w:rPr>
        <w:t>一   总则</w:t>
      </w:r>
      <w:bookmarkEnd w:id="786"/>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为最大限度地保护各当事人的权益，评标委员会应严格按照招标文件的技术、资信及商务、报价要求，对</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标委员会按总得分从高到低推荐预中标人，由采购人确定本项目中标人。</w:t>
      </w:r>
    </w:p>
    <w:p>
      <w:pPr>
        <w:pStyle w:val="5"/>
        <w:ind w:firstLine="300" w:firstLineChars="100"/>
        <w:rPr>
          <w:rFonts w:ascii="仿宋" w:hAnsi="仿宋" w:eastAsia="仿宋" w:cs="仿宋"/>
          <w:b w:val="0"/>
          <w:bCs w:val="0"/>
          <w:color w:val="000000" w:themeColor="text1"/>
          <w14:textFill>
            <w14:solidFill>
              <w14:schemeClr w14:val="tx1"/>
            </w14:solidFill>
          </w14:textFill>
        </w:rPr>
      </w:pPr>
      <w:bookmarkStart w:id="787" w:name="_Toc66690700"/>
      <w:r>
        <w:rPr>
          <w:rFonts w:hint="eastAsia" w:ascii="仿宋" w:hAnsi="仿宋" w:eastAsia="仿宋" w:cs="仿宋"/>
          <w:b w:val="0"/>
          <w:bCs w:val="0"/>
          <w:color w:val="000000" w:themeColor="text1"/>
          <w14:textFill>
            <w14:solidFill>
              <w14:schemeClr w14:val="tx1"/>
            </w14:solidFill>
          </w14:textFill>
        </w:rPr>
        <w:t>二   评审委员会</w:t>
      </w:r>
      <w:bookmarkEnd w:id="787"/>
    </w:p>
    <w:p>
      <w:pPr>
        <w:spacing w:line="360" w:lineRule="auto"/>
        <w:ind w:firstLine="480" w:firstLineChars="200"/>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2.1评审委员会</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2.1.1成员：由采购人代表和评审专家组成五人及以上单数，其中评审专家不得少于评审委员会总人数的三分之二。除国务院财政部门规定的情形外，评审专家由采购代理机构在政府采购专家库中随机抽取。</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5"/>
        <w:ind w:firstLine="301" w:firstLineChars="100"/>
        <w:rPr>
          <w:rFonts w:ascii="仿宋" w:hAnsi="仿宋" w:eastAsia="仿宋" w:cs="仿宋"/>
          <w:color w:val="000000" w:themeColor="text1"/>
          <w14:textFill>
            <w14:solidFill>
              <w14:schemeClr w14:val="tx1"/>
            </w14:solidFill>
          </w14:textFill>
        </w:rPr>
      </w:pPr>
      <w:bookmarkStart w:id="788" w:name="_Toc66690701"/>
      <w:r>
        <w:rPr>
          <w:rFonts w:hint="eastAsia" w:ascii="仿宋" w:hAnsi="仿宋" w:eastAsia="仿宋" w:cs="仿宋"/>
          <w:color w:val="000000" w:themeColor="text1"/>
          <w14:textFill>
            <w14:solidFill>
              <w14:schemeClr w14:val="tx1"/>
            </w14:solidFill>
          </w14:textFill>
        </w:rPr>
        <w:t>三   评标程序</w:t>
      </w:r>
      <w:bookmarkEnd w:id="788"/>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 符合性审查</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3.2 技术文件评审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3.2.1评标委员会依据招标文件的规定，对各</w:t>
      </w:r>
      <w:r>
        <w:rPr>
          <w:rFonts w:hint="eastAsia" w:ascii="仿宋" w:hAnsi="仿宋" w:eastAsia="仿宋" w:cs="仿宋"/>
          <w:color w:val="000000" w:themeColor="text1"/>
          <w:kern w:val="0"/>
          <w:sz w:val="24"/>
          <w14:textFill>
            <w14:solidFill>
              <w14:schemeClr w14:val="tx1"/>
            </w14:solidFill>
          </w14:textFill>
        </w:rPr>
        <w:t>投标人的</w:t>
      </w:r>
      <w:r>
        <w:rPr>
          <w:rFonts w:hint="eastAsia" w:ascii="仿宋" w:hAnsi="仿宋" w:eastAsia="仿宋" w:cs="仿宋"/>
          <w:color w:val="000000" w:themeColor="text1"/>
          <w:sz w:val="24"/>
          <w14:textFill>
            <w14:solidFill>
              <w14:schemeClr w14:val="tx1"/>
            </w14:solidFill>
          </w14:textFill>
        </w:rPr>
        <w:t>技术文件进行独立评审。对各</w:t>
      </w:r>
      <w:r>
        <w:rPr>
          <w:rFonts w:hint="eastAsia" w:ascii="仿宋" w:hAnsi="仿宋" w:eastAsia="仿宋" w:cs="仿宋"/>
          <w:color w:val="000000" w:themeColor="text1"/>
          <w:kern w:val="0"/>
          <w:sz w:val="24"/>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进行比较和必要的澄清，若有演示（或述标）、样品要求和技术文件评审同步进行，演示（或述标）顺序为投标文件递交顺序，并根据审查、澄清、演示（或述标）、样品等情况结合评审办法进行独立打分；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各投标人的技术得分，为各评审专家对该投标人的技术得分结果汇总后的算术平均数。</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3.3 资信及商务文件评审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评标委员会依据招标文件的规定，对各</w:t>
      </w:r>
      <w:r>
        <w:rPr>
          <w:rFonts w:hint="eastAsia" w:ascii="仿宋" w:hAnsi="仿宋" w:eastAsia="仿宋" w:cs="仿宋"/>
          <w:color w:val="000000" w:themeColor="text1"/>
          <w:kern w:val="0"/>
          <w:sz w:val="24"/>
          <w14:textFill>
            <w14:solidFill>
              <w14:schemeClr w14:val="tx1"/>
            </w14:solidFill>
          </w14:textFill>
        </w:rPr>
        <w:t>投标人的</w:t>
      </w:r>
      <w:r>
        <w:rPr>
          <w:rFonts w:hint="eastAsia" w:ascii="仿宋" w:hAnsi="仿宋" w:eastAsia="仿宋" w:cs="仿宋"/>
          <w:color w:val="000000" w:themeColor="text1"/>
          <w:sz w:val="24"/>
          <w14:textFill>
            <w14:solidFill>
              <w14:schemeClr w14:val="tx1"/>
            </w14:solidFill>
          </w14:textFill>
        </w:rPr>
        <w:t>资信及商务文件进行评审，对客观分应统一意见后统一给分。</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3.4 宣布资信及商务文件和技术文件得分，开启有效投标人的报价文件。</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3.5 报价文件评审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3.5.1 评标委员会依据招标文件的规定，对各投标人的报价的符合性进行审查，必要时可要求投标人对其报价做出澄清、说明；</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3.5.2报价修正；</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3.5.3政府采购政策价格扣除；</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3.5.4评审委员会根据投标人的报价和评审标准，计算各投标人的报价得分。</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3.6 评标结果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3.6.1 评审结果汇总，投标人结果排序；</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3.6.2 起草评标报告，确定中标候选人；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3.6.2.1 评标报告应包括以下内容：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（1）招标公告刊登的媒体名称、开标日期和地点；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（2）投标人名单和评标委员会成员名单；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（3）评审方法和标准；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（4）资格审查记录；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（5）开标记录和评审情况及说明，包括无效投标人名单及原因；</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（6）评审结果，确定的中标候选人名单或者经采购人委托直接确定的中标人；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（7）其他需要说明的情况，包括评审过程中投标人根据评标委员会要求进行的澄清、说明或者补正，评标委员会成员的更换等。</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3.7 评标报告由全体评标委员会成员确认后提交。</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3.8 评审结束后，采购代理机构当日在开标大厅宣布评审结果，并在采购人确定中标人后2个工作日内，发出中标通知书，并在相关媒体上公告中标结果。</w:t>
      </w:r>
    </w:p>
    <w:p>
      <w:pPr>
        <w:pStyle w:val="5"/>
        <w:ind w:firstLine="301" w:firstLineChars="100"/>
        <w:rPr>
          <w:rFonts w:ascii="仿宋" w:hAnsi="仿宋" w:eastAsia="仿宋" w:cs="仿宋"/>
          <w:color w:val="000000" w:themeColor="text1"/>
          <w14:textFill>
            <w14:solidFill>
              <w14:schemeClr w14:val="tx1"/>
            </w14:solidFill>
          </w14:textFill>
        </w:rPr>
      </w:pPr>
      <w:bookmarkStart w:id="789" w:name="_Toc66690702"/>
      <w:r>
        <w:rPr>
          <w:rFonts w:hint="eastAsia" w:ascii="仿宋" w:hAnsi="仿宋" w:eastAsia="仿宋" w:cs="仿宋"/>
          <w:color w:val="000000" w:themeColor="text1"/>
          <w14:textFill>
            <w14:solidFill>
              <w14:schemeClr w14:val="tx1"/>
            </w14:solidFill>
          </w14:textFill>
        </w:rPr>
        <w:t>四   评标一般规定</w:t>
      </w:r>
      <w:bookmarkEnd w:id="789"/>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4.本评标办法采用综合评分法,总分100分。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4.1资信及商务权重为2</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%，总分值为2</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分，评委在规定的分值内统一打分。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4.2项目技术权重为6</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%,总分值为6</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4.3报价权重为</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%，总分值为</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分，由评委按各投标人的报价统一计算。</w:t>
      </w:r>
    </w:p>
    <w:p>
      <w:pPr>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4.4评审专家在规定的分值范围内独立打分，评分保留1位小数。</w:t>
      </w:r>
    </w:p>
    <w:p>
      <w:pPr>
        <w:pStyle w:val="5"/>
        <w:ind w:firstLine="301" w:firstLineChars="100"/>
        <w:rPr>
          <w:rFonts w:ascii="仿宋" w:hAnsi="仿宋" w:eastAsia="仿宋" w:cs="仿宋"/>
          <w:color w:val="000000" w:themeColor="text1"/>
          <w14:textFill>
            <w14:solidFill>
              <w14:schemeClr w14:val="tx1"/>
            </w14:solidFill>
          </w14:textFill>
        </w:rPr>
      </w:pPr>
      <w:bookmarkStart w:id="790" w:name="_Toc66690703"/>
      <w:bookmarkStart w:id="791" w:name="_Toc59614822"/>
      <w:bookmarkStart w:id="792" w:name="_Toc335664301"/>
      <w:bookmarkStart w:id="793" w:name="_Toc494555896"/>
      <w:bookmarkStart w:id="794" w:name="_Toc493956082"/>
      <w:r>
        <w:rPr>
          <w:rFonts w:hint="eastAsia" w:ascii="仿宋" w:hAnsi="仿宋" w:eastAsia="仿宋" w:cs="仿宋"/>
          <w:color w:val="000000" w:themeColor="text1"/>
          <w14:textFill>
            <w14:solidFill>
              <w14:schemeClr w14:val="tx1"/>
            </w14:solidFill>
          </w14:textFill>
        </w:rPr>
        <w:t>五   评标办法和细则</w:t>
      </w:r>
      <w:bookmarkEnd w:id="790"/>
      <w:bookmarkEnd w:id="791"/>
      <w:r>
        <w:rPr>
          <w:rFonts w:hint="eastAsia" w:ascii="仿宋" w:hAnsi="仿宋" w:eastAsia="仿宋" w:cs="仿宋"/>
          <w:color w:val="000000" w:themeColor="text1"/>
          <w14:textFill>
            <w14:solidFill>
              <w14:schemeClr w14:val="tx1"/>
            </w14:solidFill>
          </w14:textFill>
        </w:rPr>
        <w:t xml:space="preserve">  </w:t>
      </w:r>
    </w:p>
    <w:p>
      <w:pPr>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5.1资信商务部分共2</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分，权重为2</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%，由磋商小组成员统一打分。</w:t>
      </w:r>
    </w:p>
    <w:tbl>
      <w:tblPr>
        <w:tblStyle w:val="4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项目分值</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类似业绩</w:t>
            </w:r>
          </w:p>
          <w:p>
            <w:pPr>
              <w:tabs>
                <w:tab w:val="left" w:pos="0"/>
              </w:tabs>
              <w:autoSpaceDE w:val="0"/>
              <w:autoSpaceDN w:val="0"/>
              <w:adjustRightInd w:val="0"/>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201</w:t>
            </w: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zh-CN"/>
                <w14:textFill>
                  <w14:solidFill>
                    <w14:schemeClr w14:val="tx1"/>
                  </w14:solidFill>
                </w14:textFill>
              </w:rPr>
              <w:t>年1月以来实施的</w:t>
            </w:r>
            <w:r>
              <w:rPr>
                <w:rFonts w:hint="eastAsia" w:ascii="仿宋" w:hAnsi="仿宋" w:eastAsia="仿宋" w:cs="仿宋"/>
                <w:color w:val="000000" w:themeColor="text1"/>
                <w:sz w:val="24"/>
                <w:szCs w:val="24"/>
                <w14:textFill>
                  <w14:solidFill>
                    <w14:schemeClr w14:val="tx1"/>
                  </w14:solidFill>
                </w14:textFill>
              </w:rPr>
              <w:t>类似项目水利信息化采购业绩</w:t>
            </w:r>
            <w:r>
              <w:rPr>
                <w:rFonts w:hint="eastAsia" w:ascii="仿宋" w:hAnsi="仿宋" w:eastAsia="仿宋" w:cs="仿宋"/>
                <w:color w:val="000000" w:themeColor="text1"/>
                <w:sz w:val="24"/>
                <w:szCs w:val="24"/>
                <w:lang w:val="zh-CN"/>
                <w14:textFill>
                  <w14:solidFill>
                    <w14:schemeClr w14:val="tx1"/>
                  </w14:solidFill>
                </w14:textFill>
              </w:rPr>
              <w:t>，每个得</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lang w:val="zh-CN"/>
                <w14:textFill>
                  <w14:solidFill>
                    <w14:schemeClr w14:val="tx1"/>
                  </w14:solidFill>
                </w14:textFill>
              </w:rPr>
              <w:t>分，最高</w:t>
            </w:r>
            <w:r>
              <w:rPr>
                <w:rFonts w:hint="eastAsia" w:ascii="仿宋" w:hAnsi="仿宋" w:eastAsia="仿宋" w:cs="仿宋"/>
                <w:color w:val="000000" w:themeColor="text1"/>
                <w:sz w:val="24"/>
                <w:szCs w:val="24"/>
                <w14:textFill>
                  <w14:solidFill>
                    <w14:schemeClr w14:val="tx1"/>
                  </w14:solidFill>
                </w14:textFill>
              </w:rPr>
              <w:t>得</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pPr>
              <w:spacing w:line="27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注：提供相关的</w:t>
            </w:r>
            <w:r>
              <w:rPr>
                <w:rFonts w:hint="eastAsia" w:ascii="仿宋" w:hAnsi="仿宋" w:eastAsia="仿宋" w:cs="仿宋"/>
                <w:color w:val="000000" w:themeColor="text1"/>
                <w:sz w:val="24"/>
                <w:szCs w:val="24"/>
                <w:lang w:val="zh-CN"/>
                <w14:textFill>
                  <w14:solidFill>
                    <w14:schemeClr w14:val="tx1"/>
                  </w14:solidFill>
                </w14:textFill>
              </w:rPr>
              <w:t>采购项目合同</w:t>
            </w:r>
            <w:r>
              <w:rPr>
                <w:rFonts w:hint="eastAsia" w:ascii="仿宋" w:hAnsi="仿宋" w:eastAsia="仿宋" w:cs="仿宋"/>
                <w:color w:val="000000" w:themeColor="text1"/>
                <w:sz w:val="24"/>
                <w:szCs w:val="24"/>
                <w14:textFill>
                  <w14:solidFill>
                    <w14:schemeClr w14:val="tx1"/>
                  </w14:solidFill>
                </w14:textFill>
              </w:rPr>
              <w:t>及中标（成交）通知书原件</w:t>
            </w:r>
            <w:r>
              <w:rPr>
                <w:rFonts w:hint="eastAsia" w:ascii="仿宋" w:hAnsi="仿宋" w:eastAsia="仿宋" w:cs="仿宋"/>
                <w:color w:val="000000" w:themeColor="text1"/>
                <w:sz w:val="24"/>
                <w:szCs w:val="24"/>
                <w:lang w:val="zh-CN"/>
                <w14:textFill>
                  <w14:solidFill>
                    <w14:schemeClr w14:val="tx1"/>
                  </w14:solidFill>
                </w14:textFill>
              </w:rPr>
              <w:t>扫描件</w:t>
            </w:r>
            <w:r>
              <w:rPr>
                <w:rFonts w:hint="eastAsia" w:ascii="仿宋" w:hAnsi="仿宋" w:eastAsia="仿宋" w:cs="仿宋"/>
                <w:color w:val="000000" w:themeColor="text1"/>
                <w:sz w:val="24"/>
                <w:szCs w:val="24"/>
                <w14:textFill>
                  <w14:solidFill>
                    <w14:schemeClr w14:val="tx1"/>
                  </w14:solidFill>
                </w14:textFill>
              </w:rPr>
              <w:t>上传核查</w:t>
            </w:r>
            <w:r>
              <w:rPr>
                <w:rFonts w:hint="eastAsia" w:ascii="仿宋" w:hAnsi="仿宋" w:eastAsia="仿宋" w:cs="仿宋"/>
                <w:color w:val="000000" w:themeColor="text1"/>
                <w:sz w:val="24"/>
                <w:szCs w:val="24"/>
                <w:lang w:val="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417" w:type="dxa"/>
            <w:tcBorders>
              <w:top w:val="single" w:color="auto" w:sz="4" w:space="0"/>
              <w:left w:val="single" w:color="auto" w:sz="4" w:space="0"/>
              <w:right w:val="single" w:color="auto" w:sz="4" w:space="0"/>
            </w:tcBorders>
            <w:vAlign w:val="center"/>
          </w:tcPr>
          <w:p>
            <w:pPr>
              <w:tabs>
                <w:tab w:val="left" w:pos="0"/>
              </w:tabs>
              <w:autoSpaceDE w:val="0"/>
              <w:autoSpaceDN w:val="0"/>
              <w:adjustRightInd w:val="0"/>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企业综合实力（</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1、投标人具有工程咨询单位甲级资信证书的得</w:t>
            </w:r>
            <w:r>
              <w:rPr>
                <w:rFonts w:ascii="仿宋" w:hAnsi="仿宋" w:eastAsia="仿宋" w:cs="仿宋"/>
                <w:color w:val="000000" w:themeColor="text1"/>
                <w:sz w:val="24"/>
                <w:szCs w:val="24"/>
                <w:lang w:val="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分；具有工程咨询单位乙级资信证书得</w:t>
            </w:r>
            <w:r>
              <w:rPr>
                <w:rFonts w:ascii="仿宋" w:hAnsi="仿宋" w:eastAsia="仿宋" w:cs="仿宋"/>
                <w:color w:val="000000" w:themeColor="text1"/>
                <w:sz w:val="24"/>
                <w:szCs w:val="24"/>
                <w:lang w:val="zh-CN"/>
                <w14:textFill>
                  <w14:solidFill>
                    <w14:schemeClr w14:val="tx1"/>
                  </w14:solidFill>
                </w14:textFill>
              </w:rPr>
              <w:t>0.5</w:t>
            </w:r>
            <w:r>
              <w:rPr>
                <w:rFonts w:hint="eastAsia" w:ascii="仿宋" w:hAnsi="仿宋" w:eastAsia="仿宋" w:cs="仿宋"/>
                <w:color w:val="000000" w:themeColor="text1"/>
                <w:sz w:val="24"/>
                <w:szCs w:val="24"/>
                <w:lang w:val="zh-CN"/>
                <w14:textFill>
                  <w14:solidFill>
                    <w14:schemeClr w14:val="tx1"/>
                  </w14:solidFill>
                </w14:textFill>
              </w:rPr>
              <w:t>分；其余不得分；</w:t>
            </w:r>
          </w:p>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2、投标人具有电子与智能化工程专业承包贰级及以上资质的得1分，否则不得分。</w:t>
            </w:r>
          </w:p>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3、投标人具有国家版权局颁发的水利类信息化软件著作权登记证书的，每有1项得</w:t>
            </w:r>
            <w:r>
              <w:rPr>
                <w:rFonts w:ascii="仿宋" w:hAnsi="仿宋" w:eastAsia="仿宋" w:cs="仿宋"/>
                <w:color w:val="000000" w:themeColor="text1"/>
                <w:sz w:val="24"/>
                <w:szCs w:val="24"/>
                <w:lang w:val="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分，最高得</w:t>
            </w:r>
            <w:r>
              <w:rPr>
                <w:rFonts w:ascii="仿宋" w:hAnsi="仿宋" w:eastAsia="仿宋" w:cs="仿宋"/>
                <w:color w:val="000000" w:themeColor="text1"/>
                <w:sz w:val="24"/>
                <w:szCs w:val="24"/>
                <w:lang w:val="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p>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4、投标人2017年1月1日至今，水利信息化项目获得过省部级及以上水利科学技术奖或水利科技创新奖的，每个得</w:t>
            </w:r>
            <w:r>
              <w:rPr>
                <w:rFonts w:ascii="仿宋" w:hAnsi="仿宋" w:eastAsia="仿宋" w:cs="仿宋"/>
                <w:color w:val="000000" w:themeColor="text1"/>
                <w:sz w:val="24"/>
                <w:szCs w:val="24"/>
                <w:lang w:val="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分。本项最多得</w:t>
            </w:r>
            <w:r>
              <w:rPr>
                <w:rFonts w:ascii="仿宋" w:hAnsi="仿宋" w:eastAsia="仿宋" w:cs="仿宋"/>
                <w:color w:val="000000" w:themeColor="text1"/>
                <w:sz w:val="24"/>
                <w:szCs w:val="24"/>
                <w:lang w:val="zh-CN"/>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分。</w:t>
            </w:r>
          </w:p>
          <w:p>
            <w:pPr>
              <w:rPr>
                <w:color w:val="000000" w:themeColor="text1"/>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注：以上证书需在本公告发出之前有效，开标时须提供证书原件扫描件，未提供不得分。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项目负责人（</w:t>
            </w: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同时具有信息系统项目管理师（高级）、咨询工程师（电子、信息工程）、注册一级建造师（通信与广电工程专业或机电工程专业）、</w:t>
            </w:r>
            <w:r>
              <w:rPr>
                <w:rFonts w:ascii="仿宋" w:hAnsi="仿宋" w:eastAsia="仿宋" w:cs="仿宋"/>
                <w:color w:val="000000" w:themeColor="text1"/>
                <w:sz w:val="24"/>
                <w:szCs w:val="24"/>
                <w:lang w:val="zh-CN"/>
                <w14:textFill>
                  <w14:solidFill>
                    <w14:schemeClr w14:val="tx1"/>
                  </w14:solidFill>
                </w14:textFill>
              </w:rPr>
              <w:t>PMP</w:t>
            </w:r>
            <w:r>
              <w:rPr>
                <w:rFonts w:hint="eastAsia" w:ascii="仿宋" w:hAnsi="仿宋" w:eastAsia="仿宋" w:cs="仿宋"/>
                <w:color w:val="000000" w:themeColor="text1"/>
                <w:sz w:val="24"/>
                <w:szCs w:val="24"/>
                <w:lang w:val="zh-CN"/>
                <w14:textFill>
                  <w14:solidFill>
                    <w14:schemeClr w14:val="tx1"/>
                  </w14:solidFill>
                </w14:textFill>
              </w:rPr>
              <w:t>（项目管理专业人士资格认证书）的得</w:t>
            </w:r>
            <w:r>
              <w:rPr>
                <w:rFonts w:ascii="仿宋" w:hAnsi="仿宋" w:eastAsia="仿宋" w:cs="仿宋"/>
                <w:color w:val="000000" w:themeColor="text1"/>
                <w:sz w:val="24"/>
                <w:szCs w:val="24"/>
                <w:lang w:val="zh-CN"/>
                <w14:textFill>
                  <w14:solidFill>
                    <w14:schemeClr w14:val="tx1"/>
                  </w14:solidFill>
                </w14:textFill>
              </w:rPr>
              <w:t>4</w:t>
            </w:r>
            <w:r>
              <w:rPr>
                <w:rFonts w:hint="eastAsia" w:ascii="仿宋" w:hAnsi="仿宋" w:eastAsia="仿宋" w:cs="仿宋"/>
                <w:color w:val="000000" w:themeColor="text1"/>
                <w:sz w:val="24"/>
                <w:szCs w:val="24"/>
                <w:lang w:val="zh-CN"/>
                <w14:textFill>
                  <w14:solidFill>
                    <w14:schemeClr w14:val="tx1"/>
                  </w14:solidFill>
                </w14:textFill>
              </w:rPr>
              <w:t>分，否则不得分</w:t>
            </w:r>
            <w:r>
              <w:rPr>
                <w:rFonts w:ascii="仿宋" w:hAnsi="仿宋" w:eastAsia="仿宋" w:cs="仿宋"/>
                <w:color w:val="000000" w:themeColor="text1"/>
                <w:sz w:val="24"/>
                <w:szCs w:val="24"/>
                <w:lang w:val="zh-CN"/>
                <w14:textFill>
                  <w14:solidFill>
                    <w14:schemeClr w14:val="tx1"/>
                  </w14:solidFill>
                </w14:textFill>
              </w:rPr>
              <w:t>。</w:t>
            </w:r>
          </w:p>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注：投标文件中须提供证书复印件及近三个月任意一个月内供应商为其缴纳社保证明并加盖供应商公章，未提供不得分。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技术负责人（3分）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同时具有高级工程师（水利工程信息化）、咨询工程师（水利水电）、注册土木工程师（水利水电工程规划）的得3分，否则不得分</w:t>
            </w:r>
            <w:r>
              <w:rPr>
                <w:rFonts w:ascii="仿宋" w:hAnsi="仿宋" w:eastAsia="仿宋" w:cs="仿宋"/>
                <w:color w:val="000000" w:themeColor="text1"/>
                <w:sz w:val="24"/>
                <w:szCs w:val="24"/>
                <w:lang w:val="zh-CN"/>
                <w14:textFill>
                  <w14:solidFill>
                    <w14:schemeClr w14:val="tx1"/>
                  </w14:solidFill>
                </w14:textFill>
              </w:rPr>
              <w:t>。</w:t>
            </w:r>
          </w:p>
          <w:p>
            <w:pPr>
              <w:autoSpaceDE w:val="0"/>
              <w:autoSpaceDN w:val="0"/>
              <w:adjustRightInd w:val="0"/>
              <w:snapToGrid w:val="0"/>
              <w:spacing w:line="500" w:lineRule="exact"/>
              <w:jc w:val="left"/>
              <w:rPr>
                <w:color w:val="000000" w:themeColor="text1"/>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注：投标文件中须提供证书复印件及近三个月任意一个月内供应商为其缴纳社保证明并加盖供应商公章，未提供不得分。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项目服务团队（</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拟投入项目组成员（不含项目负责人和技术负责人）：</w:t>
            </w:r>
          </w:p>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具有（水利水电工程规划、水文与水资源、测绘与地理信息、软件设计师、网络规划设计师、信息系统项目管理师、水利技术开发，上述专业）职称证书、资格证书或注册证书的，每人得</w:t>
            </w:r>
            <w:r>
              <w:rPr>
                <w:rFonts w:ascii="仿宋" w:hAnsi="仿宋" w:eastAsia="仿宋" w:cs="仿宋"/>
                <w:color w:val="000000" w:themeColor="text1"/>
                <w:sz w:val="24"/>
                <w:szCs w:val="24"/>
                <w:lang w:val="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分，最高得</w:t>
            </w:r>
            <w:r>
              <w:rPr>
                <w:rFonts w:ascii="仿宋" w:hAnsi="仿宋" w:eastAsia="仿宋" w:cs="仿宋"/>
                <w:color w:val="000000" w:themeColor="text1"/>
                <w:sz w:val="24"/>
                <w:szCs w:val="24"/>
                <w:lang w:val="zh-CN"/>
                <w14:textFill>
                  <w14:solidFill>
                    <w14:schemeClr w14:val="tx1"/>
                  </w14:solidFill>
                </w14:textFill>
              </w:rPr>
              <w:t>7</w:t>
            </w:r>
            <w:r>
              <w:rPr>
                <w:rFonts w:hint="eastAsia" w:ascii="仿宋" w:hAnsi="仿宋" w:eastAsia="仿宋" w:cs="仿宋"/>
                <w:color w:val="000000" w:themeColor="text1"/>
                <w:sz w:val="24"/>
                <w:szCs w:val="24"/>
                <w:lang w:val="zh-CN"/>
                <w14:textFill>
                  <w14:solidFill>
                    <w14:schemeClr w14:val="tx1"/>
                  </w14:solidFill>
                </w14:textFill>
              </w:rPr>
              <w:t>分。</w:t>
            </w:r>
          </w:p>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注：同一人不同专业、不同证书得分不累加。一人只计取一个专业。投标文件中须提供证书复印件及近三个月任意一个月内供应商为其缴纳社保证明并加盖供应商公章，未提供不得分。</w:t>
            </w:r>
          </w:p>
        </w:tc>
      </w:tr>
    </w:tbl>
    <w:p>
      <w:pPr>
        <w:spacing w:before="240"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5.2技术部分共6</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分，权重为6</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%，由磋商小组成员独立打分。</w:t>
      </w:r>
    </w:p>
    <w:tbl>
      <w:tblPr>
        <w:tblStyle w:val="45"/>
        <w:tblW w:w="9193" w:type="dxa"/>
        <w:tblInd w:w="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25"/>
        <w:gridCol w:w="1410"/>
        <w:gridCol w:w="72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25"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1410"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评审内容</w:t>
            </w:r>
          </w:p>
        </w:tc>
        <w:tc>
          <w:tcPr>
            <w:tcW w:w="7258" w:type="dxa"/>
            <w:vAlign w:val="center"/>
          </w:tcPr>
          <w:p>
            <w:pPr>
              <w:widowControl/>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评分标准（缺项为0分，否则不准打0分）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0"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410"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项目总体设计（</w:t>
            </w:r>
            <w:r>
              <w:rPr>
                <w:rFonts w:ascii="仿宋" w:hAnsi="仿宋" w:eastAsia="仿宋" w:cs="仿宋"/>
                <w:color w:val="000000" w:themeColor="text1"/>
                <w:kern w:val="0"/>
                <w:sz w:val="24"/>
                <w14:textFill>
                  <w14:solidFill>
                    <w14:schemeClr w14:val="tx1"/>
                  </w14:solidFill>
                </w14:textFill>
              </w:rPr>
              <w:t>8</w:t>
            </w:r>
            <w:r>
              <w:rPr>
                <w:rFonts w:hint="eastAsia" w:ascii="仿宋" w:hAnsi="仿宋" w:eastAsia="仿宋" w:cs="仿宋"/>
                <w:color w:val="000000" w:themeColor="text1"/>
                <w:kern w:val="0"/>
                <w:sz w:val="24"/>
                <w14:textFill>
                  <w14:solidFill>
                    <w14:schemeClr w14:val="tx1"/>
                  </w14:solidFill>
                </w14:textFill>
              </w:rPr>
              <w:t>分）</w:t>
            </w:r>
          </w:p>
        </w:tc>
        <w:tc>
          <w:tcPr>
            <w:tcW w:w="7258" w:type="dxa"/>
            <w:vAlign w:val="center"/>
          </w:tcPr>
          <w:p>
            <w:pPr>
              <w:widowControl/>
              <w:spacing w:line="276"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根据投标人对本项目背景、建设目标、总体框架、建设内容的理解到位、分析合理，符合实际情况等进行阐述，优秀的得6-8分，良好的得4-6分，一般的得2-4分，差的得0-2分。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6"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410" w:type="dxa"/>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硬件及配套措施供货方案</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10分</w:t>
            </w:r>
            <w:r>
              <w:rPr>
                <w:rFonts w:hint="eastAsia" w:ascii="仿宋" w:hAnsi="仿宋" w:eastAsia="仿宋" w:cs="仿宋"/>
                <w:color w:val="000000" w:themeColor="text1"/>
                <w:sz w:val="24"/>
                <w:szCs w:val="24"/>
                <w:lang w:val="zh-CN"/>
                <w14:textFill>
                  <w14:solidFill>
                    <w14:schemeClr w14:val="tx1"/>
                  </w14:solidFill>
                </w14:textFill>
              </w:rPr>
              <w:t>）</w:t>
            </w:r>
          </w:p>
          <w:p>
            <w:pPr>
              <w:widowControl/>
              <w:spacing w:line="276" w:lineRule="auto"/>
              <w:jc w:val="center"/>
              <w:rPr>
                <w:rFonts w:ascii="仿宋" w:hAnsi="仿宋" w:eastAsia="仿宋" w:cs="仿宋"/>
                <w:color w:val="000000" w:themeColor="text1"/>
                <w:kern w:val="0"/>
                <w:sz w:val="24"/>
                <w14:textFill>
                  <w14:solidFill>
                    <w14:schemeClr w14:val="tx1"/>
                  </w14:solidFill>
                </w14:textFill>
              </w:rPr>
            </w:pPr>
          </w:p>
        </w:tc>
        <w:tc>
          <w:tcPr>
            <w:tcW w:w="7258" w:type="dxa"/>
            <w:shd w:val="clear" w:color="auto" w:fill="auto"/>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所投设备的技术参数全部符合或优于招标文件的要求，满足招标文件基本要求的得10分。打▲号指标为实质性要求，如有负偏离将作为无效投标处理；带★指标如有负偏离每项扣1分，其它指标如有负偏离每项扣0.5分，扣完为止。</w:t>
            </w:r>
          </w:p>
          <w:p>
            <w:pPr>
              <w:autoSpaceDE w:val="0"/>
              <w:autoSpaceDN w:val="0"/>
              <w:adjustRightInd w:val="0"/>
              <w:snapToGrid w:val="0"/>
              <w:spacing w:line="500" w:lineRule="exact"/>
              <w:jc w:val="left"/>
              <w:rPr>
                <w:color w:val="000000" w:themeColor="text1"/>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技术参数全部满足招标文件要求的得10分；评委根据投标人的产品性能、配置等进行评比打分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3"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410" w:type="dxa"/>
            <w:vAlign w:val="center"/>
          </w:tcPr>
          <w:p>
            <w:pPr>
              <w:widowControl/>
              <w:jc w:val="center"/>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软件建设设计方案（</w:t>
            </w:r>
            <w:r>
              <w:rPr>
                <w:rFonts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分）</w:t>
            </w:r>
          </w:p>
        </w:tc>
        <w:tc>
          <w:tcPr>
            <w:tcW w:w="7258" w:type="dxa"/>
            <w:vAlign w:val="center"/>
          </w:tcPr>
          <w:p>
            <w:pPr>
              <w:autoSpaceDE w:val="0"/>
              <w:autoSpaceDN w:val="0"/>
              <w:adjustRightInd w:val="0"/>
              <w:snapToGrid w:val="0"/>
              <w:spacing w:line="5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根据投标人对流域一张图迭代升级、岸线管控应用、水域监管应用、公众服务应用、场景驾驶舱等功能设计完整性、合理性进行评估，优秀的得</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分，良好的得</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分，一般的得</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分，差的得0-</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8"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410" w:type="dxa"/>
            <w:vAlign w:val="center"/>
          </w:tcPr>
          <w:p>
            <w:pPr>
              <w:spacing w:line="276"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无人机航摄服务方案（</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p>
        </w:tc>
        <w:tc>
          <w:tcPr>
            <w:tcW w:w="7258" w:type="dxa"/>
            <w:vAlign w:val="center"/>
          </w:tcPr>
          <w:p>
            <w:pPr>
              <w:spacing w:line="27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根据投标人对无人机航摄服务的无人机设备、航线设计、外业航摄安全控制、像控点布设与测量、空中三角测量、正射影像生产、质量检查等进行方案设计的合理性进行评估，</w:t>
            </w:r>
            <w:r>
              <w:rPr>
                <w:rFonts w:hint="eastAsia" w:ascii="仿宋" w:hAnsi="仿宋" w:eastAsia="仿宋" w:cs="仿宋"/>
                <w:color w:val="000000" w:themeColor="text1"/>
                <w:kern w:val="0"/>
                <w:sz w:val="24"/>
                <w14:textFill>
                  <w14:solidFill>
                    <w14:schemeClr w14:val="tx1"/>
                  </w14:solidFill>
                </w14:textFill>
              </w:rPr>
              <w:t>优秀的得</w:t>
            </w:r>
            <w:r>
              <w:rPr>
                <w:rFonts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分，良好的得</w:t>
            </w:r>
            <w:r>
              <w:rPr>
                <w:rFonts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分，一般的得</w:t>
            </w: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分，差的得0分。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3"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1410" w:type="dxa"/>
            <w:vAlign w:val="center"/>
          </w:tcPr>
          <w:p>
            <w:pPr>
              <w:spacing w:line="276"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与已有成果衔接合理性（</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tc>
        <w:tc>
          <w:tcPr>
            <w:tcW w:w="7258" w:type="dxa"/>
            <w:vAlign w:val="center"/>
          </w:tcPr>
          <w:p>
            <w:pPr>
              <w:autoSpaceDE w:val="0"/>
              <w:autoSpaceDN w:val="0"/>
              <w:adjustRightInd w:val="0"/>
              <w:snapToGrid w:val="0"/>
              <w:spacing w:line="5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根据投标人对本项目与浙江省河湖库保护数字化应用、遂昌县河湖水域保护数字化改革试点项目、基层治理四平台等已建成果衔接方案的合理性进行评估，优秀的得</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分，良好的得</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分，一般的得</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分，差的得0-</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3"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p>
        </w:tc>
        <w:tc>
          <w:tcPr>
            <w:tcW w:w="1410" w:type="dxa"/>
            <w:vAlign w:val="center"/>
          </w:tcPr>
          <w:p>
            <w:pPr>
              <w:spacing w:line="276"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项目实施方案（</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7258" w:type="dxa"/>
            <w:vAlign w:val="center"/>
          </w:tcPr>
          <w:p>
            <w:pPr>
              <w:spacing w:line="276"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根据投标人提供的项目实施组织方案、进度计划安排、保障措施方法等进行综合评议，优秀的得</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分，良好的得</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分，一般的得</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分，差的得</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3" w:hRule="atLeast"/>
        </w:trPr>
        <w:tc>
          <w:tcPr>
            <w:tcW w:w="525" w:type="dxa"/>
            <w:vAlign w:val="center"/>
          </w:tcPr>
          <w:p>
            <w:pPr>
              <w:widowControl/>
              <w:spacing w:line="276"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1410" w:type="dxa"/>
            <w:vAlign w:val="center"/>
          </w:tcPr>
          <w:p>
            <w:pPr>
              <w:spacing w:line="276"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系统演示（10分）</w:t>
            </w:r>
          </w:p>
        </w:tc>
        <w:tc>
          <w:tcPr>
            <w:tcW w:w="7258"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期间展示顺序按照投标签到顺序，评委根据投标人所提交的系统或原型视频录屏进行评分，按演示内容的完整性、演示效果的先进性、科学性、关联性等进行评分，优秀的得8-10分，良好的得5-8分，一般的得2-5分，差的得0-2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注：视频内容及载体将保管、封存，并作为履约验收的参考。每家投标单位视频演示限时15分钟。每段视频需在同一环境内录制，保证视频的连续性。演示内容主要包括但不限于以下方面：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1）提供水域监管驾驶舱演示，包括问题类型、问题来源、工作成效、整改排名及问题分布、问题处理流程总览等功能。</w:t>
            </w:r>
          </w:p>
          <w:p>
            <w:pPr>
              <w:spacing w:line="276"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2）提供河湖一张图演示，包括图层切换、一键搜索、水域概况、框选搜索、土地利用面积分析计算、数据清单等功能。</w:t>
            </w:r>
          </w:p>
          <w:p>
            <w:pPr>
              <w:spacing w:line="276"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提供视频智能巡河演示，包括基于三维地图的一键智能巡河功能，可输出违规闯入、河道日常巡查与保洁、违规涉水活动、违规排水等水域监管分析成果。</w:t>
            </w:r>
          </w:p>
        </w:tc>
      </w:tr>
    </w:tbl>
    <w:p>
      <w:pPr>
        <w:spacing w:line="360" w:lineRule="auto"/>
        <w:ind w:firstLine="472" w:firstLineChars="196"/>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5.3报价分值为</w:t>
      </w:r>
      <w:r>
        <w:rPr>
          <w:rFonts w:ascii="仿宋" w:hAnsi="仿宋" w:eastAsia="仿宋" w:cs="仿宋"/>
          <w:b/>
          <w:color w:val="000000" w:themeColor="text1"/>
          <w:sz w:val="24"/>
          <w14:textFill>
            <w14:solidFill>
              <w14:schemeClr w14:val="tx1"/>
            </w14:solidFill>
          </w14:textFill>
        </w:rPr>
        <w:t>10</w:t>
      </w:r>
      <w:r>
        <w:rPr>
          <w:rFonts w:hint="eastAsia" w:ascii="仿宋" w:hAnsi="仿宋" w:eastAsia="仿宋" w:cs="仿宋"/>
          <w:b/>
          <w:bCs/>
          <w:color w:val="000000" w:themeColor="text1"/>
          <w:sz w:val="24"/>
          <w14:textFill>
            <w14:solidFill>
              <w14:schemeClr w14:val="tx1"/>
            </w14:solidFill>
          </w14:textFill>
        </w:rPr>
        <w:t>分，报价权重为</w:t>
      </w:r>
      <w:r>
        <w:rPr>
          <w:rFonts w:ascii="仿宋" w:hAnsi="仿宋" w:eastAsia="仿宋" w:cs="仿宋"/>
          <w:b/>
          <w:color w:val="000000" w:themeColor="text1"/>
          <w:sz w:val="24"/>
          <w14:textFill>
            <w14:solidFill>
              <w14:schemeClr w14:val="tx1"/>
            </w14:solidFill>
          </w14:textFill>
        </w:rPr>
        <w:t>10</w:t>
      </w:r>
      <w:r>
        <w:rPr>
          <w:rFonts w:hint="eastAsia" w:ascii="仿宋" w:hAnsi="仿宋" w:eastAsia="仿宋" w:cs="仿宋"/>
          <w:b/>
          <w:bCs/>
          <w:color w:val="000000" w:themeColor="text1"/>
          <w:sz w:val="24"/>
          <w14:textFill>
            <w14:solidFill>
              <w14:schemeClr w14:val="tx1"/>
            </w14:solidFill>
          </w14:textFill>
        </w:rPr>
        <w:t>%，由评标委员会根据以下内容统一打分：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▲5.3.2投标报价高于最高限价的投标人作无效标处理。</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5.3.3报价得分计算：</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1 \* GB2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⑴</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根据《政府采购促进中小企业发展管理办法》（财库〔2020〕46号）的规定，响应单位为小型或微型企业且所投产品为小型或微型企业生产的，其投标报价扣除6%后参与评审。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小微企业、监狱企业和残疾人福利企业（统称为小微企业）产品价格给予</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%的扣除，投标报价计算公式如下：</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投标报价=∑其他的产品报价+∑小微企业产品报价×（100%-</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2 \* GB2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⑵</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并以调整后的价格计算评标基准价和评标价；</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3 \* GB2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⑶</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评标基准价=进入报价评分的各投标人有效评标价中的</w:t>
      </w:r>
      <w:r>
        <w:rPr>
          <w:rFonts w:hint="eastAsia" w:ascii="仿宋" w:hAnsi="仿宋" w:eastAsia="仿宋" w:cs="仿宋"/>
          <w:b/>
          <w:color w:val="000000" w:themeColor="text1"/>
          <w:sz w:val="24"/>
          <w14:textFill>
            <w14:solidFill>
              <w14:schemeClr w14:val="tx1"/>
            </w14:solidFill>
          </w14:textFill>
        </w:rPr>
        <w:t>最低评标价</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4 \* GB2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⑷</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投标报价等于评标基准价的得</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分，其他投标人的报价得分按下列公式计算：</w:t>
      </w:r>
    </w:p>
    <w:p>
      <w:pPr>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投标报价得分=（评标基准价/投标报价）×报价权重×100。</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5.4 本项目最终得分=资信及商务得分＋技术得分＋报价总得分</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 评分时保留小数1位，计算评分值时保留小数2位，小数点采用四舍五入方法。</w:t>
      </w:r>
      <w:bookmarkStart w:id="795" w:name="EB217c00f118724f6bb5745c5cec252819"/>
      <w:r>
        <w:rPr>
          <w:rFonts w:hint="eastAsia" w:ascii="仿宋" w:hAnsi="仿宋" w:eastAsia="仿宋" w:cs="仿宋"/>
          <w:color w:val="000000" w:themeColor="text1"/>
          <w:sz w:val="20"/>
          <w14:textFill>
            <w14:solidFill>
              <w14:schemeClr w14:val="tx1"/>
            </w14:solidFill>
          </w14:textFill>
        </w:rPr>
        <w:t xml:space="preserve"> </w:t>
      </w:r>
      <w:bookmarkEnd w:id="795"/>
    </w:p>
    <w:p>
      <w:pPr>
        <w:pStyle w:val="5"/>
        <w:spacing w:before="240" w:after="240"/>
        <w:ind w:firstLine="0" w:firstLineChars="0"/>
        <w:rPr>
          <w:rFonts w:ascii="仿宋" w:hAnsi="仿宋" w:eastAsia="仿宋" w:cs="仿宋"/>
          <w:bCs w:val="0"/>
          <w:color w:val="000000" w:themeColor="text1"/>
          <w14:textFill>
            <w14:solidFill>
              <w14:schemeClr w14:val="tx1"/>
            </w14:solidFill>
          </w14:textFill>
        </w:rPr>
      </w:pPr>
      <w:bookmarkStart w:id="796" w:name="_Toc66690704"/>
      <w:r>
        <w:rPr>
          <w:rFonts w:hint="eastAsia" w:ascii="仿宋" w:hAnsi="仿宋" w:eastAsia="仿宋" w:cs="仿宋"/>
          <w:bCs w:val="0"/>
          <w:color w:val="000000" w:themeColor="text1"/>
          <w14:textFill>
            <w14:solidFill>
              <w14:schemeClr w14:val="tx1"/>
            </w14:solidFill>
          </w14:textFill>
        </w:rPr>
        <w:t>六  评审纪律和要求</w:t>
      </w:r>
      <w:bookmarkEnd w:id="792"/>
      <w:bookmarkEnd w:id="793"/>
      <w:bookmarkEnd w:id="794"/>
      <w:bookmarkEnd w:id="796"/>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 评审专家必须公平、公正评审，遵纪守法，客观、廉洁地履行职责。</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 评审专家在评审开始前，应关闭并上交随身携带的各种通信工具。</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 评审专家在评审过程中，未经许可不得中途离开评审现场，不得迟到早退。</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6.4 评审专家和工作人员不得透露评审过程中的讨论情况和评审结果。</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6.6 采购人、采购代理机构不得向评标委员会的评审专家作倾向性、误导性的解释或者说明。</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6.8 评审专家在评审过程中不得将自己的观点强加给其他评审专家，评审专家应自主发表见解，对评审意见承担个人责任。</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6.11 评审专家应当遵守评审工作纪律，不得泄露评审文件、评审情况和评审中获悉的商业秘密。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评标委员会在评审过程中发现投标人有行贿、提供虚假材料或者串通等违法行为的，应当及时向财政部门报告。</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6.12 招标文件内容违反国家有关强制性规定的，评标委员会应当停止评审并向采购代理机构说明情况。</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6.13 评审专家应当配合采购代理机构答复投标人提出的质疑。</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6.14 评审专家应当配合财政部门的投诉处理工作。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6.15评审专家有如下行为之一的，责令改正，给予警告，可以并处一千元以下的罚款：</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6.15.1 明知应当回避而未主动回避的；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6.15.2 在知道自己为评审专家身份后至评审结束前的时段内私下接触投标人的；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6.15.3 在评审过程中擅离职守，影响评审程序正常进行的；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6.15.4 在评审过程有明显不合理或者不正当倾向性的；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6.15.5 未按招标文件规定的评审方法和标准进行评审的；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6.15.6 上述6.15.1至6.15.5行为影响中标结果的，中标结果无效。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6.17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评审专家与投标人存在利害关系未回避的，处2万元以上5万元以下的罚款，禁止其参加政府采购评审活动。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评审专家有上述违法行为的，其评审意见无效，不得获取评审费；有违法所得的，没收违法所得；给他人造成损失的，依法承担民事责任。</w:t>
      </w:r>
    </w:p>
    <w:p>
      <w:pPr>
        <w:spacing w:line="400" w:lineRule="exact"/>
        <w:ind w:firstLine="474"/>
        <w:rPr>
          <w:rFonts w:ascii="仿宋" w:hAnsi="仿宋" w:eastAsia="仿宋" w:cs="仿宋"/>
          <w:color w:val="000000" w:themeColor="text1"/>
          <w:sz w:val="24"/>
          <w14:textFill>
            <w14:solidFill>
              <w14:schemeClr w14:val="tx1"/>
            </w14:solidFill>
          </w14:textFill>
        </w:rPr>
      </w:pPr>
    </w:p>
    <w:p>
      <w:pPr>
        <w:pStyle w:val="2"/>
        <w:ind w:firstLine="0"/>
        <w:rPr>
          <w:rFonts w:ascii="宋体" w:hAnsi="宋体"/>
          <w:b/>
          <w:bCs/>
          <w:color w:val="000000" w:themeColor="text1"/>
          <w:sz w:val="32"/>
          <w14:textFill>
            <w14:solidFill>
              <w14:schemeClr w14:val="tx1"/>
            </w14:solidFill>
          </w14:textFill>
        </w:rPr>
      </w:pPr>
    </w:p>
    <w:sectPr>
      <w:footerReference r:id="rId18" w:type="default"/>
      <w:pgSz w:w="11906" w:h="16838"/>
      <w:pgMar w:top="1440" w:right="1440" w:bottom="1440" w:left="144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2000019F" w:csb1="4F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雅酷黑 75W">
    <w:altName w:val="黑体"/>
    <w:panose1 w:val="00000000000000000000"/>
    <w:charset w:val="86"/>
    <w:family w:val="auto"/>
    <w:pitch w:val="default"/>
    <w:sig w:usb0="00000000" w:usb1="00000000" w:usb2="00000016" w:usb3="00000000" w:csb0="2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rPr>
        <w:rFonts w:hint="eastAsia"/>
      </w:rPr>
      <w:t xml:space="preserve">   采购代理机构：丽水市合峰项目管理有限公司                         电话：0578-855397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posOffset>98425</wp:posOffset>
              </wp:positionH>
              <wp:positionV relativeFrom="bottomMargin">
                <wp:posOffset>165100</wp:posOffset>
              </wp:positionV>
              <wp:extent cx="5523865" cy="362585"/>
              <wp:effectExtent l="0" t="0" r="0" b="0"/>
              <wp:wrapNone/>
              <wp:docPr id="21" name="文本框 21"/>
              <wp:cNvGraphicFramePr/>
              <a:graphic xmlns:a="http://schemas.openxmlformats.org/drawingml/2006/main">
                <a:graphicData uri="http://schemas.microsoft.com/office/word/2010/wordprocessingShape">
                  <wps:wsp>
                    <wps:cNvSpPr txBox="1"/>
                    <wps:spPr>
                      <a:xfrm>
                        <a:off x="1168400" y="9895840"/>
                        <a:ext cx="5523865"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采购代理机构：丽水市合峰项目管理有限公司                 电话：0578-8555397</w:t>
                          </w:r>
                        </w:p>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65pt;margin-top:784pt;height:28.55pt;width:434.95pt;mso-position-horizontal-relative:page;mso-position-vertical-relative:page;z-index:251660288;mso-width-relative:page;mso-height-relative:page;" filled="f" stroked="f" coordsize="21600,21600" o:gfxdata="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2PK9TYAAAACAEAAA8AAAAAAAAAAQAg&#10;AAAAIgAAAGRycy9kb3ducmV2LnhtbFBLAQIUABQAAAAIAIdO4kDx/rhDRwIAAHQEAAAOAAAAAAAA&#10;AAEAIAAAACcBAABkcnMvZTJvRG9jLnhtbFBLBQYAAAAABgAGAFkBAADgBQAAAAA=&#10;">
              <v:fill on="f" focussize="0,0"/>
              <v:stroke on="f" weight="0.5pt"/>
              <v:imagedata o:title=""/>
              <o:lock v:ext="edit" aspectratio="f"/>
              <v:textbo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采购代理机构：丽水市合峰项目管理有限公司                 电话：0578-8555397</w:t>
                    </w:r>
                  </w:p>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22" name="直接连接符 22"/>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0.9pt;margin-top:771pt;height:0pt;width:418.35pt;mso-position-horizontal-relative:page;mso-position-vertical-relative:page;z-index:251659264;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RDMM8AAAACAQAA&#10;DwAAAAAAAAABACAAAAAiAAAAZHJzL2Rvd25yZXYueG1sUEsBAhQAFAAAAAgAh07iQMjrALfpAQAA&#10;qQMAAA4AAAAAAAAAAQAgAAAAHgEAAGRycy9lMm9Eb2MueG1sUEsFBgAAAAAGAAYAWQEAAHkFAAAA&#10;AA==&#10;">
              <v:fill on="f" focussize="0,0"/>
              <v:stroke weight="1pt" color="#000000 [3213]"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posOffset>-218440</wp:posOffset>
              </wp:positionH>
              <wp:positionV relativeFrom="bottomMargin">
                <wp:posOffset>60960</wp:posOffset>
              </wp:positionV>
              <wp:extent cx="6475730" cy="339725"/>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6475730" cy="339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采购代理机构：丽水市合峰项目管理有限公司                       电话：0578-8555397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pt;margin-top:774.7pt;height:26.75pt;width:509.9pt;mso-position-horizontal-relative:page;mso-position-vertical-relative:page;z-index:251662336;mso-width-relative:page;mso-height-relative:page;" filled="f" stroked="f" coordsize="21600,21600" o:gfxdata="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B0aCnaAAAACAEAAA8AAAAAAAAAAQAg&#10;AAAAIgAAAGRycy9kb3ducmV2LnhtbFBLAQIUABQAAAAIAIdO4kCEzKPLRQIAAHIEAAAOAAAAAAAA&#10;AAEAIAAAACkBAABkcnMvZTJvRG9jLnhtbFBLBQYAAAAABgAGAFkBAADgBQAAAAA=&#10;">
              <v:fill on="f" focussize="0,0"/>
              <v:stroke on="f" weight="0.5pt"/>
              <v:imagedata o:title=""/>
              <o:lock v:ext="edit" aspectratio="f"/>
              <v:textbo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采购代理机构：丽水市合峰项目管理有限公司                       电话：0578-8555397</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2771140</wp:posOffset>
              </wp:positionH>
              <wp:positionV relativeFrom="paragraph">
                <wp:posOffset>-106045</wp:posOffset>
              </wp:positionV>
              <wp:extent cx="1147445" cy="1441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47445" cy="144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8.2pt;margin-top:-8.35pt;height:11.35pt;width:90.35pt;mso-position-horizontal-relative:margin;z-index:251663360;mso-width-relative:page;mso-height-relative:page;" filled="f" stroked="f" coordsize="21600,21600" o:gfxdata="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kGSNjYAAAACQEAAA8AAAAAAAAAAQAgAAAAIgAAAGRycy9kb3ducmV2Lnht&#10;bFBLAQIUABQAAAAIAIdO4kDO/nOOMgIAAFgEAAAOAAAAAAAAAAEAIAAAACcBAABkcnMvZTJvRG9j&#10;LnhtbFBLBQYAAAAABgAGAFkBAADLBQAAAAA=&#10;">
              <v:fill on="f" focussize="0,0"/>
              <v:stroke on="f" weight="0.5pt"/>
              <v:imagedata o:title=""/>
              <o:lock v:ext="edit" aspectratio="f"/>
              <v:textbox inset="0mm,0mm,0mm,0mm">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top</wp:align>
              </wp:positionV>
              <wp:extent cx="5313045" cy="0"/>
              <wp:effectExtent l="0" t="0" r="0" b="0"/>
              <wp:wrapNone/>
              <wp:docPr id="18" name="直接连接符 18"/>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2pt;margin-top:769.9pt;height:0pt;width:418.35pt;mso-position-horizontal-relative:page;mso-position-vertical-relative:page;z-index:251661312;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5EMwzwAAAAIBAAAP&#10;AAAAAAAAAAEAIAAAACIAAABkcnMvZG93bnJldi54bWxQSwECFAAUAAAACACHTuJALBwJHOgBAACp&#10;AwAADgAAAAAAAAABACAAAAAeAQAAZHJzL2Uyb0RvYy54bWxQSwUGAAAAAAYABgBZAQAAeAUAAAAA&#10;">
              <v:fill on="f" focussize="0,0"/>
              <v:stroke weight="1pt" color="#000000 [3213]"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75648" behindDoc="0" locked="0" layoutInCell="1" allowOverlap="1">
              <wp:simplePos x="0" y="0"/>
              <wp:positionH relativeFrom="margin">
                <wp:posOffset>-237490</wp:posOffset>
              </wp:positionH>
              <wp:positionV relativeFrom="bottomMargin">
                <wp:posOffset>48260</wp:posOffset>
              </wp:positionV>
              <wp:extent cx="6475730" cy="360680"/>
              <wp:effectExtent l="0" t="0" r="0" b="0"/>
              <wp:wrapNone/>
              <wp:docPr id="17" name="文本框 17"/>
              <wp:cNvGraphicFramePr/>
              <a:graphic xmlns:a="http://schemas.openxmlformats.org/drawingml/2006/main">
                <a:graphicData uri="http://schemas.microsoft.com/office/word/2010/wordprocessingShape">
                  <wps:wsp>
                    <wps:cNvSpPr txBox="1"/>
                    <wps:spPr>
                      <a:xfrm>
                        <a:off x="1168400" y="9895840"/>
                        <a:ext cx="6475730" cy="360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 xml:space="preserve">采购代理机构：丽水市合峰项目管理有限公司                 </w:t>
                          </w:r>
                          <w: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电话：0578-8555397</w:t>
                          </w:r>
                        </w:p>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pt;margin-top:774.8pt;height:28.4pt;width:509.9pt;mso-position-horizontal-relative:page;mso-position-vertical-relative:page;z-index:251675648;mso-width-relative:page;mso-height-relative:page;" filled="f" stroked="f" coordsize="21600,21600" o:gfxdata="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CN7Pk2gAAAAgBAAAPAAAAAAAAAAEA&#10;IAAAACIAAABkcnMvZG93bnJldi54bWxQSwECFAAUAAAACACHTuJAdBf6nkYCAAB0BAAADgAAAAAA&#10;AAABACAAAAApAQAAZHJzL2Uyb0RvYy54bWxQSwUGAAAAAAYABgBZAQAA4QUAAAAA&#10;">
              <v:fill on="f" focussize="0,0"/>
              <v:stroke on="f" weight="0.5pt"/>
              <v:imagedata o:title=""/>
              <o:lock v:ext="edit" aspectratio="f"/>
              <v:textbo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 xml:space="preserve">采购代理机构：丽水市合峰项目管理有限公司                 </w:t>
                    </w:r>
                    <w: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电话：0578-8555397</w:t>
                    </w:r>
                  </w:p>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 xml:space="preserve"> </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margin">
                <wp:posOffset>2736850</wp:posOffset>
              </wp:positionH>
              <wp:positionV relativeFrom="paragraph">
                <wp:posOffset>-106045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5pt;margin-top:-8.35pt;height:144pt;width:144pt;mso-position-horizontal-relative:margin;mso-wrap-style:none;z-index:251674624;mso-width-relative:page;mso-height-relative:page;" filled="f" stroked="f" coordsize="21600,21600" o:gfxdata="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84FzvYAAAACwEAAA8AAAAAAAAAAQAgAAAAIgAAAGRycy9kb3ducmV2LnhtbFBLAQIU&#10;ABQAAAAIAIdO4kDh940jLAIAAFcEAAAOAAAAAAAAAAEAIAAAACcBAABkcnMvZTJvRG9jLnhtbFBL&#10;BQYAAAAABgAGAFkBAADFBQ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bottomMargin">
                <wp:align>top</wp:align>
              </wp:positionV>
              <wp:extent cx="5313045" cy="0"/>
              <wp:effectExtent l="0" t="0" r="0" b="0"/>
              <wp:wrapNone/>
              <wp:docPr id="24" name="直接连接符 24"/>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0.9pt;margin-top:771pt;height:0pt;width:418.35pt;mso-position-horizontal-relative:page;mso-position-vertical-relative:page;z-index:251673600;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5EMwzwAAAAIB&#10;AAAPAAAAAAAAAAEAIAAAACIAAABkcnMvZG93bnJldi54bWxQSwECFAAUAAAACACHTuJAaRlfV+sB&#10;AACpAwAADgAAAAAAAAABACAAAAAeAQAAZHJzL2Uyb0RvYy54bWxQSwUGAAAAAAYABgBZAQAAewUA&#10;AAAA&#10;">
              <v:fill on="f" focussize="0,0"/>
              <v:stroke weight="1pt" color="#000000 [3213]"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highlight w:val="white"/>
      </w:rPr>
      <w:instrText xml:space="preserve">PAGE  </w:instrText>
    </w:r>
    <w:r>
      <w:fldChar w:fldCharType="separate"/>
    </w:r>
    <w:r>
      <w:rPr>
        <w:rStyle w:val="49"/>
        <w:highlight w:val="white"/>
      </w:rPr>
      <w:t>52</w: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6432" behindDoc="0" locked="0" layoutInCell="1" allowOverlap="1">
              <wp:simplePos x="0" y="0"/>
              <wp:positionH relativeFrom="margin">
                <wp:posOffset>2652395</wp:posOffset>
              </wp:positionH>
              <wp:positionV relativeFrom="paragraph">
                <wp:posOffset>-83185</wp:posOffset>
              </wp:positionV>
              <wp:extent cx="1093470" cy="16383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93470"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8.85pt;margin-top:-6.55pt;height:12.9pt;width:86.1pt;mso-position-horizontal-relative:margin;z-index:251666432;mso-width-relative:page;mso-height-relative:page;" filled="f" stroked="f" coordsize="21600,21600" o:gfxdata="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5+f42QAAAAoBAAAPAAAAAAAAAAEAIAAAACIAAABkcnMvZG93bnJldi54&#10;bWxQSwECFAAUAAAACACHTuJAgVkfJDICAABYBAAADgAAAAAAAAABACAAAAAoAQAAZHJzL2Uyb0Rv&#10;Yy54bWxQSwUGAAAAAAYABgBZAQAAzAUAAAAA&#10;">
              <v:fill on="f" focussize="0,0"/>
              <v:stroke on="f" weight="0.5pt"/>
              <v:imagedata o:title=""/>
              <o:lock v:ext="edit" aspectratio="f"/>
              <v:textbox inset="0mm,0mm,0mm,0mm">
                <w:txbxContent>
                  <w:p>
                    <w:pPr>
                      <w:pStyle w:val="3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top</wp:align>
              </wp:positionV>
              <wp:extent cx="53149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2pt;margin-top:769.9pt;height:0pt;width:418.5pt;mso-position-horizontal-relative:page;mso-position-vertical-relative:page;z-index:251664384;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0TEE0AAAAAIBAAAPAAAAAAAAAAEAIAAAACIA&#10;AABkcnMvZG93bnJldi54bWxQSwECFAAUAAAACACHTuJAa6xJndgBAACaAwAADgAAAAAAAAABACAA&#10;AAAfAQAAZHJzL2Uyb0RvYy54bWxQSwUGAAAAAAYABgBZAQAAaQUAAAAA&#10;">
              <v:fill on="f" focussize="0,0"/>
              <v:stroke color="#000000 [3213]" joinstyle="round"/>
              <v:imagedata o:title=""/>
              <o:lock v:ext="edit" aspectratio="f"/>
            </v:line>
          </w:pict>
        </mc:Fallback>
      </mc:AlternateContent>
    </w:r>
    <w:r>
      <mc:AlternateContent>
        <mc:Choice Requires="wpg">
          <w:drawing>
            <wp:anchor distT="0" distB="0" distL="114300" distR="114300" simplePos="0" relativeHeight="251665408" behindDoc="0" locked="0" layoutInCell="1" allowOverlap="1">
              <wp:simplePos x="0" y="0"/>
              <wp:positionH relativeFrom="margin">
                <wp:posOffset>-535305</wp:posOffset>
              </wp:positionH>
              <wp:positionV relativeFrom="bottomMargin">
                <wp:posOffset>0</wp:posOffset>
              </wp:positionV>
              <wp:extent cx="6550025" cy="351155"/>
              <wp:effectExtent l="0" t="0" r="0" b="0"/>
              <wp:wrapNone/>
              <wp:docPr id="28" name="组合 28"/>
              <wp:cNvGraphicFramePr/>
              <a:graphic xmlns:a="http://schemas.openxmlformats.org/drawingml/2006/main">
                <a:graphicData uri="http://schemas.microsoft.com/office/word/2010/wordprocessingGroup">
                  <wpg:wgp>
                    <wpg:cNvGrpSpPr/>
                    <wpg:grpSpPr>
                      <a:xfrm>
                        <a:off x="0" y="0"/>
                        <a:ext cx="6550025" cy="351155"/>
                        <a:chOff x="2016" y="1163"/>
                        <a:chExt cx="10315" cy="553"/>
                      </a:xfrm>
                    </wpg:grpSpPr>
                    <wps:wsp>
                      <wps:cNvPr id="6"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文本框 3"/>
                      <wps:cNvSpPr txBox="1"/>
                      <wps:spPr>
                        <a:xfrm>
                          <a:off x="2016" y="1304"/>
                          <a:ext cx="10315"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sz w:val="24"/>
                                <w:szCs w:val="24"/>
                              </w:rPr>
                            </w:pPr>
                            <w:r>
                              <w:rPr>
                                <w:rFonts w:hint="eastAsia" w:ascii="仿宋" w:hAnsi="仿宋" w:eastAsia="仿宋" w:cs="仿宋"/>
                                <w:sz w:val="24"/>
                                <w:szCs w:val="24"/>
                              </w:rPr>
                              <w:t xml:space="preserve">采购代理机构：丽水市合峰项目管理有限公司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电话：0578-8555397</w:t>
                            </w:r>
                          </w:p>
                          <w:p>
                            <w:pPr>
                              <w:rPr>
                                <w:rFonts w:ascii="仿宋" w:hAnsi="仿宋" w:eastAsia="仿宋" w:cs="仿宋"/>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85pt;margin-top:769.9pt;height:27.65pt;width:515.75pt;mso-position-horizontal-relative:page;mso-position-vertical-relative:page;z-index:251665408;mso-width-relative:page;mso-height-relative:page;" coordorigin="2016,1163" coordsize="10315,553" o:gfxdata="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0NiKQ2QAAAAcBAAAPAAAAAAAAAAEAIAAAACIAAABkcnMvZG93bnJldi54bWxQSwECFAAU&#10;AAAACACHTuJAp4ESSEYDAACNCAAADgAAAAAAAAABACAAAAAoAQAAZHJzL2Uyb0RvYy54bWxQSwUG&#10;AAAAAAYABgBZAQAA4AYAAAAA&#10;">
              <o:lock v:ext="edit" aspectratio="f"/>
              <v:rect id="矩形 2" o:spid="_x0000_s1026" o:spt="1" style="position:absolute;left:4728;top:1163;height:478;width:1760;v-text-anchor:middle;" fillcolor="#FFFFFF [3212]" filled="t" stroked="f" coordsize="21600,21600" o:gfxdata="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ZavQAA&#10;ANo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文本框 3" o:spid="_x0000_s1026" o:spt="202" type="#_x0000_t202" style="position:absolute;left:2016;top:1304;height:412;width:10315;"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仿宋" w:hAnsi="仿宋" w:eastAsia="仿宋" w:cs="仿宋"/>
                          <w:sz w:val="24"/>
                          <w:szCs w:val="24"/>
                        </w:rPr>
                      </w:pPr>
                      <w:r>
                        <w:rPr>
                          <w:rFonts w:hint="eastAsia" w:ascii="仿宋" w:hAnsi="仿宋" w:eastAsia="仿宋" w:cs="仿宋"/>
                          <w:sz w:val="24"/>
                          <w:szCs w:val="24"/>
                        </w:rPr>
                        <w:t xml:space="preserve">采购代理机构：丽水市合峰项目管理有限公司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电话：0578-8555397</w:t>
                      </w:r>
                    </w:p>
                    <w:p>
                      <w:pPr>
                        <w:rPr>
                          <w:rFonts w:ascii="仿宋" w:hAnsi="仿宋" w:eastAsia="仿宋" w:cs="仿宋"/>
                          <w:sz w:val="24"/>
                          <w:szCs w:val="24"/>
                        </w:rPr>
                      </w:pPr>
                    </w:p>
                  </w:txbxContent>
                </v:textbox>
              </v:shap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72576" behindDoc="0" locked="0" layoutInCell="1" allowOverlap="1">
              <wp:simplePos x="0" y="0"/>
              <wp:positionH relativeFrom="margin">
                <wp:posOffset>2662555</wp:posOffset>
              </wp:positionH>
              <wp:positionV relativeFrom="paragraph">
                <wp:posOffset>-169545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65pt;margin-top:-13.35pt;height:144pt;width:144pt;mso-position-horizontal-relative:margin;mso-wrap-style:none;z-index:251672576;mso-width-relative:page;mso-height-relative:page;" filled="f" stroked="f" coordsize="21600,21600" o:gfxdata="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0RnDYAAAACwEAAA8AAAAAAAAAAQAgAAAAIgAAAGRycy9kb3ducmV2Lnht&#10;bFBLAQIUABQAAAAIAIdO4kDmU02ZMgIAAGMEAAAOAAAAAAAAAAEAIAAAACcBAABkcnMvZTJvRG9j&#10;LnhtbFBLBQYAAAAABgAGAFkBAADLBQ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bottomMargin">
                <wp:align>top</wp:align>
              </wp:positionV>
              <wp:extent cx="53149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2pt;margin-top:769.9pt;height:0pt;width:418.5pt;mso-position-horizontal-relative:page;mso-position-vertical-relative:page;z-index:251670528;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0TEE0AAAAAIBAAAPAAAAAAAAAAEAIAAAACIA&#10;AABkcnMvZG93bnJldi54bWxQSwECFAAUAAAACACHTuJAM9VjSdgBAACcAwAADgAAAAAAAAABACAA&#10;AAAfAQAAZHJzL2Uyb0RvYy54bWxQSwUGAAAAAAYABgBZAQAAaQUAAAAA&#10;">
              <v:fill on="f" focussize="0,0"/>
              <v:stroke color="#000000 [3213]" joinstyle="round"/>
              <v:imagedata o:title=""/>
              <o:lock v:ext="edit" aspectratio="f"/>
            </v:line>
          </w:pict>
        </mc:Fallback>
      </mc:AlternateContent>
    </w:r>
    <w:r>
      <w:rPr>
        <w:sz w:val="18"/>
      </w:rPr>
      <mc:AlternateContent>
        <mc:Choice Requires="wpg">
          <w:drawing>
            <wp:anchor distT="0" distB="0" distL="114300" distR="114300" simplePos="0" relativeHeight="251671552" behindDoc="0" locked="0" layoutInCell="1" allowOverlap="1">
              <wp:simplePos x="0" y="0"/>
              <wp:positionH relativeFrom="margin">
                <wp:posOffset>-537210</wp:posOffset>
              </wp:positionH>
              <wp:positionV relativeFrom="bottomMargin">
                <wp:posOffset>0</wp:posOffset>
              </wp:positionV>
              <wp:extent cx="6635750" cy="303530"/>
              <wp:effectExtent l="0" t="0" r="0" b="0"/>
              <wp:wrapNone/>
              <wp:docPr id="12" name="组合 12"/>
              <wp:cNvGraphicFramePr/>
              <a:graphic xmlns:a="http://schemas.openxmlformats.org/drawingml/2006/main">
                <a:graphicData uri="http://schemas.microsoft.com/office/word/2010/wordprocessingGroup">
                  <wpg:wgp>
                    <wpg:cNvGrpSpPr/>
                    <wpg:grpSpPr>
                      <a:xfrm>
                        <a:off x="0" y="0"/>
                        <a:ext cx="6635750" cy="303530"/>
                        <a:chOff x="249" y="1163"/>
                        <a:chExt cx="10450" cy="478"/>
                      </a:xfrm>
                    </wpg:grpSpPr>
                    <wps:wsp>
                      <wps:cNvPr id="13"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文本框 3"/>
                      <wps:cNvSpPr txBox="1"/>
                      <wps:spPr>
                        <a:xfrm>
                          <a:off x="249" y="1171"/>
                          <a:ext cx="10450"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有限公司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电话：0578-855397</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7pt;margin-top:769.9pt;height:23.9pt;width:522.5pt;mso-position-horizontal-relative:page;mso-position-vertical-relative:page;z-index:251671552;mso-width-relative:page;mso-height-relative:page;" coordorigin="249,1163" coordsize="10450,478" o:gfxdata="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D2dJZ&#10;2AAAAAcBAAAPAAAAAAAAAAEAIAAAACIAAABkcnMvZG93bnJldi54bWxQSwECFAAUAAAACACHTuJA&#10;+MAzdD4DAACMCAAADgAAAAAAAAABACAAAAAnAQAAZHJzL2Uyb0RvYy54bWxQSwUGAAAAAAYABgBZ&#10;AQAA1wYAAAAA&#10;">
              <o:lock v:ext="edit" aspectratio="f"/>
              <v:rect id="矩形 2" o:spid="_x0000_s1026" o:spt="1" style="position:absolute;left:4728;top:1163;height:478;width:1760;v-text-anchor:middle;" fillcolor="#FFFFFF [3212]" filled="t" stroked="f" coordsize="21600,21600" o:gfxdata="UEsDBAoAAAAAAIdO4kAAAAAAAAAAAAAAAAAEAAAAZHJzL1BLAwQUAAAACACHTuJAtYxXjLsAAADb&#10;AAAADwAAAGRycy9kb3ducmV2LnhtbEVPTWvCQBC9C/6HZQRvujFC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xXjL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文本框 3" o:spid="_x0000_s1026" o:spt="202" type="#_x0000_t202" style="position:absolute;left:249;top:1171;height:461;width:10450;"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有限公司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电话：0578-855397</w:t>
                      </w:r>
                    </w:p>
                    <w:p>
                      <w:pPr>
                        <w:rPr>
                          <w:rFonts w:hint="eastAsia"/>
                          <w:lang w:val="en-US" w:eastAsia="zh-CN"/>
                        </w:rPr>
                      </w:pPr>
                    </w:p>
                  </w:txbxContent>
                </v:textbox>
              </v:shape>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9504" behindDoc="0" locked="0" layoutInCell="1" allowOverlap="1">
              <wp:simplePos x="0" y="0"/>
              <wp:positionH relativeFrom="margin">
                <wp:posOffset>2778760</wp:posOffset>
              </wp:positionH>
              <wp:positionV relativeFrom="paragraph">
                <wp:posOffset>-106045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8pt;margin-top:-8.35pt;height:144pt;width:144pt;mso-position-horizontal-relative:margin;mso-wrap-style:none;z-index:251669504;mso-width-relative:page;mso-height-relative:page;" filled="f" stroked="f" coordsize="21600,21600" o:gfxdata="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tYb9NgAAAALAQAADwAAAAAAAAABACAAAAAiAAAAZHJzL2Rvd25yZXYueG1s&#10;UEsBAhQAFAAAAAgAh07iQKmor5UxAgAAYwQAAA4AAAAAAAAAAQAgAAAAJwEAAGRycy9lMm9Eb2Mu&#10;eG1sUEsFBgAAAAAGAAYAWQEAAMoFA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bottomMargin">
                <wp:align>top</wp:align>
              </wp:positionV>
              <wp:extent cx="53149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2pt;margin-top:769.9pt;height:0pt;width:418.5pt;mso-position-horizontal-relative:page;mso-position-vertical-relative:page;z-index:251667456;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PRMQTQAAAAAgEAAA8AAAAAAAAAAQAgAAAAIgAA&#10;AGRycy9kb3ducmV2LnhtbFBLAQIUABQAAAAIAIdO4kAZsLgp1wEAAJoDAAAOAAAAAAAAAAEAIAAA&#10;AB8BAABkcnMvZTJvRG9jLnhtbFBLBQYAAAAABgAGAFkBAABoBQAAAAA=&#10;">
              <v:fill on="f" focussize="0,0"/>
              <v:stroke color="#000000 [3213]" joinstyle="round"/>
              <v:imagedata o:title=""/>
              <o:lock v:ext="edit" aspectratio="f"/>
            </v:line>
          </w:pict>
        </mc:Fallback>
      </mc:AlternateContent>
    </w:r>
    <w:r>
      <w:rPr>
        <w:sz w:val="18"/>
      </w:rPr>
      <mc:AlternateContent>
        <mc:Choice Requires="wpg">
          <w:drawing>
            <wp:anchor distT="0" distB="0" distL="114300" distR="114300" simplePos="0" relativeHeight="251668480" behindDoc="0" locked="0" layoutInCell="1" allowOverlap="1">
              <wp:simplePos x="0" y="0"/>
              <wp:positionH relativeFrom="margin">
                <wp:posOffset>-399415</wp:posOffset>
              </wp:positionH>
              <wp:positionV relativeFrom="bottomMargin">
                <wp:posOffset>0</wp:posOffset>
              </wp:positionV>
              <wp:extent cx="6562090" cy="614680"/>
              <wp:effectExtent l="0" t="0" r="0" b="0"/>
              <wp:wrapNone/>
              <wp:docPr id="5" name="组合 5"/>
              <wp:cNvGraphicFramePr/>
              <a:graphic xmlns:a="http://schemas.openxmlformats.org/drawingml/2006/main">
                <a:graphicData uri="http://schemas.microsoft.com/office/word/2010/wordprocessingGroup">
                  <wpg:wgp>
                    <wpg:cNvGrpSpPr/>
                    <wpg:grpSpPr>
                      <a:xfrm>
                        <a:off x="0" y="0"/>
                        <a:ext cx="6562090" cy="614680"/>
                        <a:chOff x="466" y="1163"/>
                        <a:chExt cx="10334" cy="968"/>
                      </a:xfrm>
                    </wpg:grpSpPr>
                    <wps:wsp>
                      <wps:cNvPr id="4"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文本框 3"/>
                      <wps:cNvSpPr txBox="1"/>
                      <wps:spPr>
                        <a:xfrm>
                          <a:off x="466" y="1303"/>
                          <a:ext cx="10334" cy="82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有限公司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电话：0578-855397</w:t>
                            </w:r>
                          </w:p>
                          <w:p>
                            <w:pPr>
                              <w:rPr>
                                <w:rFonts w:hint="eastAsia" w:ascii="汉仪雅酷黑 75W" w:hAnsi="汉仪雅酷黑 75W" w:eastAsia="汉仪雅酷黑 75W" w:cs="汉仪雅酷黑 75W"/>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0.55pt;margin-top:769.9pt;height:48.4pt;width:516.7pt;mso-position-horizontal-relative:page;mso-position-vertical-relative:page;z-index:251668480;mso-width-relative:page;mso-height-relative:page;" coordorigin="466,1163" coordsize="10334,968" o:gfxdata="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SmzjftgAAAAHAQAADwAAAAAAAAABACAAAAAiAAAAZHJzL2Rvd25yZXYueG1sUEsBAhQAFAAAAAgA&#10;h07iQLSOODhCAwAAiAgAAA4AAAAAAAAAAQAgAAAAJwEAAGRycy9lMm9Eb2MueG1sUEsFBgAAAAAG&#10;AAYAWQEAANsGAAAAAA==&#10;">
              <o:lock v:ext="edit" aspectratio="f"/>
              <v:rect id="矩形 2" o:spid="_x0000_s1026" o:spt="1" style="position:absolute;left:4728;top:1163;height:478;width:1760;v-text-anchor:middle;" fillcolor="#FFFFFF [3212]" filled="t" stroked="f" coordsize="21600,21600" o:gfxdata="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l3ba8AAAA&#10;2gAAAA8AAAAAAAAAAQAgAAAAIgAAAGRycy9kb3ducmV2LnhtbFBLAQIUABQAAAAIAIdO4kAzLwWe&#10;OwAAADkAAAAQAAAAAAAAAAEAIAAAAAsBAABkcnMvc2hhcGV4bWwueG1sUEsFBgAAAAAGAAYAWwEA&#10;ALUDAAAAAA==&#10;">
                <v:fill on="t" opacity="0f" focussize="0,0"/>
                <v:stroke on="f" weight="2pt"/>
                <v:imagedata o:title=""/>
                <o:lock v:ext="edit" aspectratio="f"/>
              </v:rect>
              <v:shape id="文本框 3" o:spid="_x0000_s1026" o:spt="202" type="#_x0000_t202" style="position:absolute;left:466;top:1303;height:828;width:10334;"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采购代理机构：丽水市合峰项目管理</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有限公司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i w:val="0"/>
                          <w:iCs w:val="0"/>
                          <w:color w:val="808080" w:themeColor="text1" w:themeTint="80"/>
                          <w:sz w:val="22"/>
                          <w:szCs w:val="28"/>
                          <w:lang w:val="en-US" w:eastAsia="zh-CN"/>
                          <w14:textFill>
                            <w14:solidFill>
                              <w14:schemeClr w14:val="tx1">
                                <w14:lumMod w14:val="50000"/>
                                <w14:lumOff w14:val="50000"/>
                              </w14:schemeClr>
                            </w14:solidFill>
                          </w14:textFill>
                        </w:rPr>
                        <w:t xml:space="preserve">    </w:t>
                      </w:r>
                      <w:r>
                        <w:rPr>
                          <w:rFonts w:hint="eastAsia" w:ascii="汉仪雅酷黑 75W" w:hAnsi="汉仪雅酷黑 75W" w:eastAsia="汉仪雅酷黑 75W" w:cs="汉仪雅酷黑 75W"/>
                          <w:color w:val="808080" w:themeColor="text1" w:themeTint="80"/>
                          <w:sz w:val="22"/>
                          <w:szCs w:val="28"/>
                          <w14:textFill>
                            <w14:solidFill>
                              <w14:schemeClr w14:val="tx1">
                                <w14:lumMod w14:val="50000"/>
                                <w14:lumOff w14:val="50000"/>
                              </w14:schemeClr>
                            </w14:solidFill>
                          </w14:textFill>
                        </w:rPr>
                        <w:t>电话：0578-855397</w:t>
                      </w:r>
                    </w:p>
                    <w:p>
                      <w:pPr>
                        <w:rPr>
                          <w:rFonts w:hint="eastAsia" w:ascii="汉仪雅酷黑 75W" w:hAnsi="汉仪雅酷黑 75W" w:eastAsia="汉仪雅酷黑 75W" w:cs="汉仪雅酷黑 75W"/>
                          <w:lang w:val="en-US" w:eastAsia="zh-CN"/>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right="-4"/>
      <w:jc w:val="left"/>
      <w:rPr>
        <w:rFonts w:ascii="仿宋_GB2312" w:hAnsi="宋体" w:eastAsia="仿宋_GB2312"/>
        <w:sz w:val="24"/>
        <w:szCs w:val="24"/>
      </w:rPr>
    </w:pPr>
    <w:r>
      <w:rPr>
        <w:rFonts w:hint="eastAsia" w:ascii="仿宋_GB2312" w:hAnsi="宋体" w:eastAsia="仿宋_GB2312"/>
        <w:sz w:val="24"/>
        <w:szCs w:val="24"/>
      </w:rPr>
      <w:t>遂昌县灵山港流域智慧管护数字化应用系统采购项目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0"/>
      </w:pBdr>
      <w:jc w:val="left"/>
      <w:rPr>
        <w:sz w:val="24"/>
        <w:szCs w:val="24"/>
      </w:rPr>
    </w:pPr>
    <w:r>
      <w:rPr>
        <w:rFonts w:hint="eastAsia" w:ascii="仿宋" w:hAnsi="仿宋" w:eastAsia="仿宋" w:cs="仿宋"/>
        <w:sz w:val="24"/>
        <w:szCs w:val="24"/>
      </w:rPr>
      <w:t>遂昌县灵山港流域智慧管护数字化应用系统采购项目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right="-4"/>
      <w:jc w:val="left"/>
      <w:rPr>
        <w:rFonts w:ascii="仿宋_GB2312" w:hAnsi="宋体" w:eastAsia="仿宋_GB2312"/>
        <w:sz w:val="24"/>
        <w:szCs w:val="24"/>
      </w:rPr>
    </w:pPr>
    <w:r>
      <w:rPr>
        <w:rFonts w:hint="eastAsia" w:ascii="仿宋_GB2312" w:hAnsi="宋体" w:eastAsia="仿宋_GB2312"/>
        <w:sz w:val="24"/>
        <w:szCs w:val="24"/>
      </w:rPr>
      <w:t>遂昌县灵山港流域智慧管护数字化应用系统采购项目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0"/>
      </w:pBdr>
      <w:jc w:val="left"/>
      <w:rPr>
        <w:sz w:val="24"/>
        <w:szCs w:val="24"/>
      </w:rPr>
    </w:pPr>
    <w:r>
      <w:rPr>
        <w:rFonts w:hint="eastAsia" w:ascii="仿宋" w:hAnsi="仿宋" w:eastAsia="仿宋" w:cs="仿宋"/>
        <w:sz w:val="24"/>
        <w:szCs w:val="24"/>
      </w:rPr>
      <w:t>遂昌县灵山港流域智慧管护数字化应用系统采购项目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rPr>
        <w:rFonts w:ascii="仿宋_GB2312" w:eastAsia="仿宋_GB2312"/>
        <w:sz w:val="24"/>
        <w:szCs w:val="24"/>
        <w:highlight w:val="green"/>
      </w:rPr>
    </w:pPr>
    <w:r>
      <w:rPr>
        <w:rFonts w:hint="eastAsia" w:ascii="仿宋_GB2312" w:eastAsia="仿宋_GB2312"/>
        <w:color w:val="000000"/>
        <w:sz w:val="24"/>
        <w:szCs w:val="24"/>
      </w:rPr>
      <w:t>遂昌县灵山港流域智慧管护数字化应用系统采购项目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0"/>
      </w:pBdr>
      <w:jc w:val="left"/>
    </w:pPr>
    <w:r>
      <w:rPr>
        <w:rFonts w:hint="eastAsia" w:ascii="仿宋" w:hAnsi="仿宋" w:eastAsia="仿宋" w:cs="仿宋"/>
        <w:sz w:val="24"/>
        <w:szCs w:val="24"/>
      </w:rPr>
      <w:t>遂昌县灵山港流域智慧管护数字化应用系统采购项目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0"/>
      </w:pBdr>
      <w:ind w:right="360"/>
    </w:pPr>
    <w:r>
      <w:rPr>
        <w:rFonts w:hint="eastAsia" w:ascii="仿宋" w:hAnsi="仿宋" w:eastAsia="仿宋" w:cs="仿宋"/>
        <w:sz w:val="24"/>
        <w:szCs w:val="24"/>
      </w:rPr>
      <w:t>遂昌县灵山港流域智慧管护数字化应用系统采购项目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仿宋" w:hAnsi="仿宋" w:eastAsia="仿宋" w:cs="仿宋"/>
        <w:sz w:val="24"/>
        <w:szCs w:val="24"/>
      </w:rPr>
    </w:pPr>
    <w:r>
      <w:rPr>
        <w:rFonts w:hint="eastAsia" w:ascii="仿宋" w:hAnsi="仿宋" w:eastAsia="仿宋" w:cs="仿宋"/>
        <w:sz w:val="24"/>
        <w:szCs w:val="24"/>
      </w:rPr>
      <w:t>遂昌县灵山港流域智慧管护数字化应用系统采购项目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F4C10"/>
    <w:multiLevelType w:val="singleLevel"/>
    <w:tmpl w:val="E36F4C10"/>
    <w:lvl w:ilvl="0" w:tentative="0">
      <w:start w:val="8"/>
      <w:numFmt w:val="chineseCounting"/>
      <w:suff w:val="nothing"/>
      <w:lvlText w:val="%1、"/>
      <w:lvlJc w:val="left"/>
      <w:rPr>
        <w:rFonts w:hint="eastAsia" w:ascii="仿宋" w:hAnsi="仿宋" w:eastAsia="仿宋" w:cs="仿宋"/>
        <w:b/>
        <w:bCs/>
        <w:sz w:val="24"/>
        <w:szCs w:val="24"/>
      </w:rPr>
    </w:lvl>
  </w:abstractNum>
  <w:abstractNum w:abstractNumId="1">
    <w:nsid w:val="03126B9E"/>
    <w:multiLevelType w:val="multilevel"/>
    <w:tmpl w:val="03126B9E"/>
    <w:lvl w:ilvl="0" w:tentative="0">
      <w:start w:val="2"/>
      <w:numFmt w:val="decimal"/>
      <w:lvlText w:val="%1"/>
      <w:lvlJc w:val="left"/>
      <w:pPr>
        <w:ind w:left="576" w:hanging="576"/>
      </w:pPr>
      <w:rPr>
        <w:rFonts w:hint="default"/>
      </w:rPr>
    </w:lvl>
    <w:lvl w:ilvl="1" w:tentative="0">
      <w:start w:val="2"/>
      <w:numFmt w:val="decimal"/>
      <w:lvlText w:val="%1.%2"/>
      <w:lvlJc w:val="left"/>
      <w:pPr>
        <w:ind w:left="576" w:hanging="576"/>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2D880412"/>
    <w:multiLevelType w:val="multilevel"/>
    <w:tmpl w:val="2D880412"/>
    <w:lvl w:ilvl="0" w:tentative="0">
      <w:start w:val="4"/>
      <w:numFmt w:val="decimal"/>
      <w:lvlText w:val="%1"/>
      <w:lvlJc w:val="left"/>
      <w:pPr>
        <w:ind w:left="660" w:hanging="660"/>
      </w:pPr>
      <w:rPr>
        <w:rFonts w:hint="default"/>
      </w:rPr>
    </w:lvl>
    <w:lvl w:ilvl="1" w:tentative="0">
      <w:start w:val="2"/>
      <w:numFmt w:val="decimal"/>
      <w:lvlText w:val="%1.%2"/>
      <w:lvlJc w:val="left"/>
      <w:pPr>
        <w:ind w:left="660" w:hanging="660"/>
      </w:pPr>
      <w:rPr>
        <w:rFonts w:hint="default"/>
      </w:rPr>
    </w:lvl>
    <w:lvl w:ilvl="2" w:tentative="0">
      <w:start w:val="3"/>
      <w:numFmt w:val="decimal"/>
      <w:lvlText w:val="%1.%2.%3"/>
      <w:lvlJc w:val="left"/>
      <w:pPr>
        <w:ind w:left="720" w:hanging="720"/>
      </w:pPr>
      <w:rPr>
        <w:rFonts w:hint="default"/>
      </w:rPr>
    </w:lvl>
    <w:lvl w:ilvl="3" w:tentative="0">
      <w:start w:val="3"/>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DC46BA5"/>
    <w:multiLevelType w:val="multilevel"/>
    <w:tmpl w:val="2DC46BA5"/>
    <w:lvl w:ilvl="0" w:tentative="0">
      <w:start w:val="2"/>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3347982D"/>
    <w:multiLevelType w:val="singleLevel"/>
    <w:tmpl w:val="3347982D"/>
    <w:lvl w:ilvl="0" w:tentative="0">
      <w:start w:val="1"/>
      <w:numFmt w:val="decimal"/>
      <w:suff w:val="space"/>
      <w:lvlText w:val="%1."/>
      <w:lvlJc w:val="left"/>
    </w:lvl>
  </w:abstractNum>
  <w:abstractNum w:abstractNumId="5">
    <w:nsid w:val="4C142A2B"/>
    <w:multiLevelType w:val="singleLevel"/>
    <w:tmpl w:val="4C142A2B"/>
    <w:lvl w:ilvl="0" w:tentative="0">
      <w:start w:val="3"/>
      <w:numFmt w:val="chineseCounting"/>
      <w:suff w:val="space"/>
      <w:lvlText w:val="第%1章"/>
      <w:lvlJc w:val="left"/>
      <w:rPr>
        <w:rFonts w:hint="eastAsia"/>
      </w:rPr>
    </w:lvl>
  </w:abstractNum>
  <w:abstractNum w:abstractNumId="6">
    <w:nsid w:val="7D1B3BB2"/>
    <w:multiLevelType w:val="multilevel"/>
    <w:tmpl w:val="7D1B3BB2"/>
    <w:lvl w:ilvl="0" w:tentative="0">
      <w:start w:val="1"/>
      <w:numFmt w:val="chineseCountingThousand"/>
      <w:pStyle w:val="394"/>
      <w:suff w:val="nothing"/>
      <w:lvlText w:val="第%1章   "/>
      <w:lvlJc w:val="left"/>
      <w:pPr>
        <w:ind w:left="5245" w:firstLine="0"/>
      </w:pPr>
      <w:rPr>
        <w:rFonts w:hint="eastAsia"/>
      </w:rPr>
    </w:lvl>
    <w:lvl w:ilvl="1" w:tentative="0">
      <w:start w:val="1"/>
      <w:numFmt w:val="decimal"/>
      <w:pStyle w:val="393"/>
      <w:isLgl/>
      <w:suff w:val="nothing"/>
      <w:lvlText w:val="%1.%2  "/>
      <w:lvlJc w:val="left"/>
      <w:pPr>
        <w:ind w:left="1344" w:firstLine="0"/>
      </w:pPr>
      <w:rPr>
        <w:rFonts w:hint="default" w:ascii="Times New Roman" w:hAnsi="Times New Roman" w:eastAsia="黑体"/>
        <w:sz w:val="32"/>
      </w:rPr>
    </w:lvl>
    <w:lvl w:ilvl="2" w:tentative="0">
      <w:start w:val="1"/>
      <w:numFmt w:val="decimal"/>
      <w:pStyle w:val="396"/>
      <w:isLgl/>
      <w:suff w:val="nothing"/>
      <w:lvlText w:val="%1.%2.%3  "/>
      <w:lvlJc w:val="left"/>
      <w:pPr>
        <w:ind w:left="2614" w:firstLine="0"/>
      </w:pPr>
      <w:rPr>
        <w:rFonts w:hint="default" w:ascii="仿宋" w:hAnsi="仿宋" w:eastAsia="仿宋" w:cs="仿宋"/>
        <w:b/>
        <w:bCs/>
        <w:sz w:val="30"/>
        <w:szCs w:val="30"/>
      </w:rPr>
    </w:lvl>
    <w:lvl w:ilvl="3" w:tentative="0">
      <w:start w:val="1"/>
      <w:numFmt w:val="decimal"/>
      <w:pStyle w:val="398"/>
      <w:isLgl/>
      <w:suff w:val="nothing"/>
      <w:lvlText w:val="%1.%2.%3.%4 "/>
      <w:lvlJc w:val="left"/>
      <w:pPr>
        <w:ind w:left="992" w:firstLine="0"/>
      </w:pPr>
      <w:rPr>
        <w:rFonts w:hint="eastAsia"/>
        <w:b/>
        <w:bCs/>
      </w:rPr>
    </w:lvl>
    <w:lvl w:ilvl="4" w:tentative="0">
      <w:start w:val="1"/>
      <w:numFmt w:val="decimal"/>
      <w:isLgl/>
      <w:suff w:val="nothing"/>
      <w:lvlText w:val="%1.%2.%3.%4.%5 "/>
      <w:lvlJc w:val="left"/>
      <w:pPr>
        <w:ind w:left="2976" w:firstLine="0"/>
      </w:pPr>
      <w:rPr>
        <w:rFonts w:hint="eastAsia"/>
      </w:rPr>
    </w:lvl>
    <w:lvl w:ilvl="5" w:tentative="0">
      <w:start w:val="1"/>
      <w:numFmt w:val="decimal"/>
      <w:lvlText w:val="%1.%2.%3.%4.%5.%6"/>
      <w:lvlJc w:val="left"/>
      <w:pPr>
        <w:ind w:left="6804" w:hanging="1134"/>
      </w:pPr>
      <w:rPr>
        <w:rFonts w:hint="eastAsia"/>
      </w:rPr>
    </w:lvl>
    <w:lvl w:ilvl="6" w:tentative="0">
      <w:start w:val="1"/>
      <w:numFmt w:val="decimal"/>
      <w:lvlText w:val="%1.%2.%3.%4.%5.%6.%7"/>
      <w:lvlJc w:val="left"/>
      <w:pPr>
        <w:ind w:left="7371" w:hanging="1276"/>
      </w:pPr>
      <w:rPr>
        <w:rFonts w:hint="eastAsia"/>
      </w:rPr>
    </w:lvl>
    <w:lvl w:ilvl="7" w:tentative="0">
      <w:start w:val="1"/>
      <w:numFmt w:val="decimal"/>
      <w:lvlText w:val="%1.%2.%3.%4.%5.%6.%7.%8"/>
      <w:lvlJc w:val="left"/>
      <w:pPr>
        <w:ind w:left="7938" w:hanging="1418"/>
      </w:pPr>
      <w:rPr>
        <w:rFonts w:hint="eastAsia"/>
      </w:rPr>
    </w:lvl>
    <w:lvl w:ilvl="8" w:tentative="0">
      <w:start w:val="1"/>
      <w:numFmt w:val="decimal"/>
      <w:lvlText w:val="%1.%2.%3.%4.%5.%6.%7.%8.%9"/>
      <w:lvlJc w:val="left"/>
      <w:pPr>
        <w:ind w:left="8646" w:hanging="1700"/>
      </w:pPr>
      <w:rPr>
        <w:rFonts w:hint="eastAsia"/>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NDdlOTYyNmMzNDg3OGYwZjU5MzZiZThiYzYwMWIifQ=="/>
  </w:docVars>
  <w:rsids>
    <w:rsidRoot w:val="008241EE"/>
    <w:rsid w:val="0000092F"/>
    <w:rsid w:val="00000A06"/>
    <w:rsid w:val="00002E8C"/>
    <w:rsid w:val="000030EF"/>
    <w:rsid w:val="0000383A"/>
    <w:rsid w:val="00003B6E"/>
    <w:rsid w:val="00003C7B"/>
    <w:rsid w:val="00004AFC"/>
    <w:rsid w:val="00004FD5"/>
    <w:rsid w:val="00010AEC"/>
    <w:rsid w:val="00010E30"/>
    <w:rsid w:val="00012FF1"/>
    <w:rsid w:val="0001419A"/>
    <w:rsid w:val="00014DFE"/>
    <w:rsid w:val="00015CBE"/>
    <w:rsid w:val="0001743D"/>
    <w:rsid w:val="000174DF"/>
    <w:rsid w:val="000208C4"/>
    <w:rsid w:val="00020BA0"/>
    <w:rsid w:val="00021078"/>
    <w:rsid w:val="00022291"/>
    <w:rsid w:val="00023524"/>
    <w:rsid w:val="000235E9"/>
    <w:rsid w:val="00023DF4"/>
    <w:rsid w:val="00023FAD"/>
    <w:rsid w:val="000259F4"/>
    <w:rsid w:val="0002693D"/>
    <w:rsid w:val="0003055A"/>
    <w:rsid w:val="0003175F"/>
    <w:rsid w:val="0003200F"/>
    <w:rsid w:val="00032BF5"/>
    <w:rsid w:val="000330A5"/>
    <w:rsid w:val="00033B41"/>
    <w:rsid w:val="00033D54"/>
    <w:rsid w:val="00034326"/>
    <w:rsid w:val="000369E9"/>
    <w:rsid w:val="00037597"/>
    <w:rsid w:val="00037CA9"/>
    <w:rsid w:val="00041881"/>
    <w:rsid w:val="00044114"/>
    <w:rsid w:val="00046546"/>
    <w:rsid w:val="000478C7"/>
    <w:rsid w:val="00050B8F"/>
    <w:rsid w:val="0005124B"/>
    <w:rsid w:val="00051877"/>
    <w:rsid w:val="00051AA5"/>
    <w:rsid w:val="00051D5A"/>
    <w:rsid w:val="000529B4"/>
    <w:rsid w:val="00053908"/>
    <w:rsid w:val="00054430"/>
    <w:rsid w:val="00054E45"/>
    <w:rsid w:val="00055535"/>
    <w:rsid w:val="0005629B"/>
    <w:rsid w:val="00057DF4"/>
    <w:rsid w:val="00057E87"/>
    <w:rsid w:val="00060698"/>
    <w:rsid w:val="000609B4"/>
    <w:rsid w:val="00062684"/>
    <w:rsid w:val="000660BA"/>
    <w:rsid w:val="00070FE5"/>
    <w:rsid w:val="00071EC4"/>
    <w:rsid w:val="00072AC1"/>
    <w:rsid w:val="00074470"/>
    <w:rsid w:val="000746D4"/>
    <w:rsid w:val="0007523A"/>
    <w:rsid w:val="00076C10"/>
    <w:rsid w:val="00077AE4"/>
    <w:rsid w:val="00080482"/>
    <w:rsid w:val="0008076A"/>
    <w:rsid w:val="000816B7"/>
    <w:rsid w:val="00081729"/>
    <w:rsid w:val="00081D09"/>
    <w:rsid w:val="00081F92"/>
    <w:rsid w:val="0008270D"/>
    <w:rsid w:val="00085BF6"/>
    <w:rsid w:val="00086221"/>
    <w:rsid w:val="0008634A"/>
    <w:rsid w:val="00087CE5"/>
    <w:rsid w:val="00092B1E"/>
    <w:rsid w:val="00094600"/>
    <w:rsid w:val="00095B0B"/>
    <w:rsid w:val="00096893"/>
    <w:rsid w:val="0009706F"/>
    <w:rsid w:val="000A0299"/>
    <w:rsid w:val="000A3131"/>
    <w:rsid w:val="000A332C"/>
    <w:rsid w:val="000A55FC"/>
    <w:rsid w:val="000A5FBD"/>
    <w:rsid w:val="000A61A1"/>
    <w:rsid w:val="000B0525"/>
    <w:rsid w:val="000B0603"/>
    <w:rsid w:val="000B2A74"/>
    <w:rsid w:val="000B3606"/>
    <w:rsid w:val="000B388B"/>
    <w:rsid w:val="000B54B5"/>
    <w:rsid w:val="000B56C0"/>
    <w:rsid w:val="000B5B05"/>
    <w:rsid w:val="000B6A0A"/>
    <w:rsid w:val="000B7D23"/>
    <w:rsid w:val="000C08F1"/>
    <w:rsid w:val="000C28C2"/>
    <w:rsid w:val="000C2B0E"/>
    <w:rsid w:val="000C4F6A"/>
    <w:rsid w:val="000C53A3"/>
    <w:rsid w:val="000C5EDE"/>
    <w:rsid w:val="000C70A1"/>
    <w:rsid w:val="000C713B"/>
    <w:rsid w:val="000C71EB"/>
    <w:rsid w:val="000C7C98"/>
    <w:rsid w:val="000D1E7F"/>
    <w:rsid w:val="000D3028"/>
    <w:rsid w:val="000D43F5"/>
    <w:rsid w:val="000D4456"/>
    <w:rsid w:val="000D5036"/>
    <w:rsid w:val="000D555C"/>
    <w:rsid w:val="000D58C1"/>
    <w:rsid w:val="000E0796"/>
    <w:rsid w:val="000E21F1"/>
    <w:rsid w:val="000E54F4"/>
    <w:rsid w:val="000F03AE"/>
    <w:rsid w:val="000F0487"/>
    <w:rsid w:val="000F1858"/>
    <w:rsid w:val="000F2FE3"/>
    <w:rsid w:val="000F474D"/>
    <w:rsid w:val="000F4A6C"/>
    <w:rsid w:val="000F742D"/>
    <w:rsid w:val="000F7AFC"/>
    <w:rsid w:val="00100874"/>
    <w:rsid w:val="00100CFC"/>
    <w:rsid w:val="00101953"/>
    <w:rsid w:val="00102EC0"/>
    <w:rsid w:val="00104F76"/>
    <w:rsid w:val="00105565"/>
    <w:rsid w:val="00105609"/>
    <w:rsid w:val="00107F90"/>
    <w:rsid w:val="00110256"/>
    <w:rsid w:val="001102A1"/>
    <w:rsid w:val="00111090"/>
    <w:rsid w:val="00111A20"/>
    <w:rsid w:val="001122E6"/>
    <w:rsid w:val="00112E9F"/>
    <w:rsid w:val="00112FB4"/>
    <w:rsid w:val="00113A80"/>
    <w:rsid w:val="00113D2D"/>
    <w:rsid w:val="001140E3"/>
    <w:rsid w:val="0011467F"/>
    <w:rsid w:val="0011591C"/>
    <w:rsid w:val="00115E51"/>
    <w:rsid w:val="001162CA"/>
    <w:rsid w:val="00120DC4"/>
    <w:rsid w:val="00121305"/>
    <w:rsid w:val="00122691"/>
    <w:rsid w:val="00122E47"/>
    <w:rsid w:val="001232F2"/>
    <w:rsid w:val="00123AD8"/>
    <w:rsid w:val="00123AF8"/>
    <w:rsid w:val="00124635"/>
    <w:rsid w:val="00124722"/>
    <w:rsid w:val="001248C2"/>
    <w:rsid w:val="00124F18"/>
    <w:rsid w:val="001255C1"/>
    <w:rsid w:val="00125C09"/>
    <w:rsid w:val="00126BE4"/>
    <w:rsid w:val="0013023A"/>
    <w:rsid w:val="00131536"/>
    <w:rsid w:val="00135823"/>
    <w:rsid w:val="00135CAE"/>
    <w:rsid w:val="00137D04"/>
    <w:rsid w:val="00140938"/>
    <w:rsid w:val="00141E97"/>
    <w:rsid w:val="00142E5E"/>
    <w:rsid w:val="00143519"/>
    <w:rsid w:val="001440E2"/>
    <w:rsid w:val="00144DFC"/>
    <w:rsid w:val="00145D57"/>
    <w:rsid w:val="001464AB"/>
    <w:rsid w:val="00146A42"/>
    <w:rsid w:val="00150AFB"/>
    <w:rsid w:val="00153042"/>
    <w:rsid w:val="00153BDF"/>
    <w:rsid w:val="00157795"/>
    <w:rsid w:val="00157AE9"/>
    <w:rsid w:val="0016018D"/>
    <w:rsid w:val="0016262C"/>
    <w:rsid w:val="0016270E"/>
    <w:rsid w:val="001633DF"/>
    <w:rsid w:val="001637E2"/>
    <w:rsid w:val="00163E1A"/>
    <w:rsid w:val="001641CF"/>
    <w:rsid w:val="001666DD"/>
    <w:rsid w:val="00170747"/>
    <w:rsid w:val="00172886"/>
    <w:rsid w:val="001759E8"/>
    <w:rsid w:val="00176C79"/>
    <w:rsid w:val="00177007"/>
    <w:rsid w:val="00177CAD"/>
    <w:rsid w:val="00177CEF"/>
    <w:rsid w:val="00180E19"/>
    <w:rsid w:val="00182304"/>
    <w:rsid w:val="00182522"/>
    <w:rsid w:val="001836B1"/>
    <w:rsid w:val="00183B3F"/>
    <w:rsid w:val="00185492"/>
    <w:rsid w:val="00185A7D"/>
    <w:rsid w:val="00185DBC"/>
    <w:rsid w:val="0018606B"/>
    <w:rsid w:val="00187BF0"/>
    <w:rsid w:val="001905B0"/>
    <w:rsid w:val="0019078B"/>
    <w:rsid w:val="00191D3C"/>
    <w:rsid w:val="0019245C"/>
    <w:rsid w:val="00192D38"/>
    <w:rsid w:val="001934AA"/>
    <w:rsid w:val="00193534"/>
    <w:rsid w:val="00193E34"/>
    <w:rsid w:val="001943E1"/>
    <w:rsid w:val="00194CC9"/>
    <w:rsid w:val="00194DC1"/>
    <w:rsid w:val="00196AE9"/>
    <w:rsid w:val="00197E7C"/>
    <w:rsid w:val="001A2155"/>
    <w:rsid w:val="001A2361"/>
    <w:rsid w:val="001A4358"/>
    <w:rsid w:val="001A4A6F"/>
    <w:rsid w:val="001A4B11"/>
    <w:rsid w:val="001A6554"/>
    <w:rsid w:val="001A6A5E"/>
    <w:rsid w:val="001A6C4D"/>
    <w:rsid w:val="001A6EF3"/>
    <w:rsid w:val="001A7C5B"/>
    <w:rsid w:val="001B069E"/>
    <w:rsid w:val="001B46D2"/>
    <w:rsid w:val="001B4E3A"/>
    <w:rsid w:val="001B6997"/>
    <w:rsid w:val="001B6A48"/>
    <w:rsid w:val="001C1F2F"/>
    <w:rsid w:val="001C23F2"/>
    <w:rsid w:val="001C2615"/>
    <w:rsid w:val="001C3262"/>
    <w:rsid w:val="001C4A6F"/>
    <w:rsid w:val="001C6883"/>
    <w:rsid w:val="001C7521"/>
    <w:rsid w:val="001C79D3"/>
    <w:rsid w:val="001D197A"/>
    <w:rsid w:val="001D2196"/>
    <w:rsid w:val="001D2AD2"/>
    <w:rsid w:val="001D4D1D"/>
    <w:rsid w:val="001D52EA"/>
    <w:rsid w:val="001D64BB"/>
    <w:rsid w:val="001D77C5"/>
    <w:rsid w:val="001D7B3D"/>
    <w:rsid w:val="001E02F0"/>
    <w:rsid w:val="001E0C69"/>
    <w:rsid w:val="001E11C5"/>
    <w:rsid w:val="001E1665"/>
    <w:rsid w:val="001E16DA"/>
    <w:rsid w:val="001E1964"/>
    <w:rsid w:val="001E1FF6"/>
    <w:rsid w:val="001E5438"/>
    <w:rsid w:val="001E5A4B"/>
    <w:rsid w:val="001E620E"/>
    <w:rsid w:val="001E6B09"/>
    <w:rsid w:val="001E7C8D"/>
    <w:rsid w:val="001F0EF8"/>
    <w:rsid w:val="001F1D80"/>
    <w:rsid w:val="001F2189"/>
    <w:rsid w:val="001F320F"/>
    <w:rsid w:val="001F3B64"/>
    <w:rsid w:val="001F421D"/>
    <w:rsid w:val="001F51A5"/>
    <w:rsid w:val="001F5F64"/>
    <w:rsid w:val="001F6309"/>
    <w:rsid w:val="00201DD0"/>
    <w:rsid w:val="00201F28"/>
    <w:rsid w:val="00202880"/>
    <w:rsid w:val="00202BEB"/>
    <w:rsid w:val="00210B18"/>
    <w:rsid w:val="00210D3E"/>
    <w:rsid w:val="002119DF"/>
    <w:rsid w:val="00211B97"/>
    <w:rsid w:val="002122FD"/>
    <w:rsid w:val="00212C81"/>
    <w:rsid w:val="00212FD9"/>
    <w:rsid w:val="0021420B"/>
    <w:rsid w:val="00214C7E"/>
    <w:rsid w:val="002154EF"/>
    <w:rsid w:val="002174C9"/>
    <w:rsid w:val="00217D30"/>
    <w:rsid w:val="00223389"/>
    <w:rsid w:val="0022361D"/>
    <w:rsid w:val="0022565D"/>
    <w:rsid w:val="00225A59"/>
    <w:rsid w:val="002260FD"/>
    <w:rsid w:val="00226E44"/>
    <w:rsid w:val="00232E89"/>
    <w:rsid w:val="00233FA2"/>
    <w:rsid w:val="00234249"/>
    <w:rsid w:val="002346E4"/>
    <w:rsid w:val="00234A5C"/>
    <w:rsid w:val="002367B3"/>
    <w:rsid w:val="002367BA"/>
    <w:rsid w:val="00243B1D"/>
    <w:rsid w:val="00244B03"/>
    <w:rsid w:val="002459B5"/>
    <w:rsid w:val="00246028"/>
    <w:rsid w:val="002463B4"/>
    <w:rsid w:val="00246C83"/>
    <w:rsid w:val="00250991"/>
    <w:rsid w:val="0025283C"/>
    <w:rsid w:val="002530A9"/>
    <w:rsid w:val="002531D3"/>
    <w:rsid w:val="002534CD"/>
    <w:rsid w:val="00256A55"/>
    <w:rsid w:val="00260AE5"/>
    <w:rsid w:val="002628B4"/>
    <w:rsid w:val="00263B93"/>
    <w:rsid w:val="00266246"/>
    <w:rsid w:val="00266A39"/>
    <w:rsid w:val="00271273"/>
    <w:rsid w:val="00271765"/>
    <w:rsid w:val="002723AF"/>
    <w:rsid w:val="00273304"/>
    <w:rsid w:val="002749CB"/>
    <w:rsid w:val="00275451"/>
    <w:rsid w:val="00275F3F"/>
    <w:rsid w:val="0027704D"/>
    <w:rsid w:val="00281099"/>
    <w:rsid w:val="00286DEE"/>
    <w:rsid w:val="00286FF8"/>
    <w:rsid w:val="002878DC"/>
    <w:rsid w:val="0029032A"/>
    <w:rsid w:val="00291174"/>
    <w:rsid w:val="00292256"/>
    <w:rsid w:val="002939F3"/>
    <w:rsid w:val="002957B3"/>
    <w:rsid w:val="00297B2B"/>
    <w:rsid w:val="00297D4D"/>
    <w:rsid w:val="002A01EF"/>
    <w:rsid w:val="002A05A1"/>
    <w:rsid w:val="002A05B3"/>
    <w:rsid w:val="002A2292"/>
    <w:rsid w:val="002A2691"/>
    <w:rsid w:val="002A3ED9"/>
    <w:rsid w:val="002A50D1"/>
    <w:rsid w:val="002A516F"/>
    <w:rsid w:val="002A6ED4"/>
    <w:rsid w:val="002A78D8"/>
    <w:rsid w:val="002B036E"/>
    <w:rsid w:val="002B23AE"/>
    <w:rsid w:val="002B26F8"/>
    <w:rsid w:val="002B4D2F"/>
    <w:rsid w:val="002B5889"/>
    <w:rsid w:val="002B66EB"/>
    <w:rsid w:val="002B7211"/>
    <w:rsid w:val="002C08B9"/>
    <w:rsid w:val="002C0C8B"/>
    <w:rsid w:val="002C0E6C"/>
    <w:rsid w:val="002C30F1"/>
    <w:rsid w:val="002C34E2"/>
    <w:rsid w:val="002C4E99"/>
    <w:rsid w:val="002C575D"/>
    <w:rsid w:val="002C664C"/>
    <w:rsid w:val="002C6858"/>
    <w:rsid w:val="002D02A8"/>
    <w:rsid w:val="002D0368"/>
    <w:rsid w:val="002D29A7"/>
    <w:rsid w:val="002D2DFC"/>
    <w:rsid w:val="002D2ED1"/>
    <w:rsid w:val="002D332E"/>
    <w:rsid w:val="002D365B"/>
    <w:rsid w:val="002D3CD2"/>
    <w:rsid w:val="002D439D"/>
    <w:rsid w:val="002E0029"/>
    <w:rsid w:val="002E11E7"/>
    <w:rsid w:val="002E1A48"/>
    <w:rsid w:val="002E21E2"/>
    <w:rsid w:val="002E2D08"/>
    <w:rsid w:val="002E4164"/>
    <w:rsid w:val="002E578B"/>
    <w:rsid w:val="002E7312"/>
    <w:rsid w:val="002E76A0"/>
    <w:rsid w:val="002E7E2A"/>
    <w:rsid w:val="002F0EB3"/>
    <w:rsid w:val="002F2099"/>
    <w:rsid w:val="002F2C62"/>
    <w:rsid w:val="002F2E6A"/>
    <w:rsid w:val="002F317E"/>
    <w:rsid w:val="002F33DB"/>
    <w:rsid w:val="002F6AE5"/>
    <w:rsid w:val="0030203D"/>
    <w:rsid w:val="00303428"/>
    <w:rsid w:val="00303E97"/>
    <w:rsid w:val="00304D74"/>
    <w:rsid w:val="003054DD"/>
    <w:rsid w:val="0031275C"/>
    <w:rsid w:val="00313C61"/>
    <w:rsid w:val="003145D3"/>
    <w:rsid w:val="00315313"/>
    <w:rsid w:val="00316615"/>
    <w:rsid w:val="003166EB"/>
    <w:rsid w:val="00316F78"/>
    <w:rsid w:val="0031713E"/>
    <w:rsid w:val="00317683"/>
    <w:rsid w:val="0031788D"/>
    <w:rsid w:val="00320D68"/>
    <w:rsid w:val="003214BA"/>
    <w:rsid w:val="00321A66"/>
    <w:rsid w:val="00322432"/>
    <w:rsid w:val="00325911"/>
    <w:rsid w:val="003264BF"/>
    <w:rsid w:val="00326A78"/>
    <w:rsid w:val="00326E20"/>
    <w:rsid w:val="00331BAE"/>
    <w:rsid w:val="00331D17"/>
    <w:rsid w:val="00331D78"/>
    <w:rsid w:val="00332FCE"/>
    <w:rsid w:val="00333221"/>
    <w:rsid w:val="00333241"/>
    <w:rsid w:val="003369E1"/>
    <w:rsid w:val="0033749B"/>
    <w:rsid w:val="00337D64"/>
    <w:rsid w:val="00343E2A"/>
    <w:rsid w:val="00344591"/>
    <w:rsid w:val="00345678"/>
    <w:rsid w:val="00353424"/>
    <w:rsid w:val="00353C03"/>
    <w:rsid w:val="00354C4C"/>
    <w:rsid w:val="00354F46"/>
    <w:rsid w:val="00355D90"/>
    <w:rsid w:val="003571E1"/>
    <w:rsid w:val="003573EF"/>
    <w:rsid w:val="00361121"/>
    <w:rsid w:val="003613A4"/>
    <w:rsid w:val="00362307"/>
    <w:rsid w:val="00363E15"/>
    <w:rsid w:val="0036452A"/>
    <w:rsid w:val="003645C4"/>
    <w:rsid w:val="00365CD9"/>
    <w:rsid w:val="00366D66"/>
    <w:rsid w:val="00370C33"/>
    <w:rsid w:val="00371B42"/>
    <w:rsid w:val="00371B82"/>
    <w:rsid w:val="00371D6D"/>
    <w:rsid w:val="003725BC"/>
    <w:rsid w:val="00373098"/>
    <w:rsid w:val="00375303"/>
    <w:rsid w:val="00375E50"/>
    <w:rsid w:val="00376264"/>
    <w:rsid w:val="003772E4"/>
    <w:rsid w:val="0037766A"/>
    <w:rsid w:val="00377F09"/>
    <w:rsid w:val="003815A0"/>
    <w:rsid w:val="0038269D"/>
    <w:rsid w:val="0038383B"/>
    <w:rsid w:val="00383E76"/>
    <w:rsid w:val="0038497E"/>
    <w:rsid w:val="00384C37"/>
    <w:rsid w:val="00384E35"/>
    <w:rsid w:val="00384F97"/>
    <w:rsid w:val="00385FAB"/>
    <w:rsid w:val="0038704E"/>
    <w:rsid w:val="00391F30"/>
    <w:rsid w:val="0039347D"/>
    <w:rsid w:val="0039429B"/>
    <w:rsid w:val="00396C72"/>
    <w:rsid w:val="00397F18"/>
    <w:rsid w:val="003A0391"/>
    <w:rsid w:val="003A0C0F"/>
    <w:rsid w:val="003A0EF7"/>
    <w:rsid w:val="003A17DA"/>
    <w:rsid w:val="003A4E1B"/>
    <w:rsid w:val="003A6001"/>
    <w:rsid w:val="003A6038"/>
    <w:rsid w:val="003B092A"/>
    <w:rsid w:val="003B0F08"/>
    <w:rsid w:val="003B34B6"/>
    <w:rsid w:val="003B57A3"/>
    <w:rsid w:val="003B65E6"/>
    <w:rsid w:val="003C07AF"/>
    <w:rsid w:val="003C60C3"/>
    <w:rsid w:val="003C7C0F"/>
    <w:rsid w:val="003C7E38"/>
    <w:rsid w:val="003D104C"/>
    <w:rsid w:val="003D1092"/>
    <w:rsid w:val="003D1208"/>
    <w:rsid w:val="003D1642"/>
    <w:rsid w:val="003D2AB2"/>
    <w:rsid w:val="003D5AA4"/>
    <w:rsid w:val="003D5DFD"/>
    <w:rsid w:val="003D616C"/>
    <w:rsid w:val="003E034F"/>
    <w:rsid w:val="003E1BED"/>
    <w:rsid w:val="003E2B69"/>
    <w:rsid w:val="003E2F30"/>
    <w:rsid w:val="003E4391"/>
    <w:rsid w:val="003E5798"/>
    <w:rsid w:val="003E5D81"/>
    <w:rsid w:val="003F03B1"/>
    <w:rsid w:val="003F1EAD"/>
    <w:rsid w:val="003F46EC"/>
    <w:rsid w:val="003F4B36"/>
    <w:rsid w:val="003F7BAF"/>
    <w:rsid w:val="00401AB3"/>
    <w:rsid w:val="00402603"/>
    <w:rsid w:val="00403F0B"/>
    <w:rsid w:val="0040427F"/>
    <w:rsid w:val="00405120"/>
    <w:rsid w:val="004059A7"/>
    <w:rsid w:val="00406AA8"/>
    <w:rsid w:val="00410350"/>
    <w:rsid w:val="004202D2"/>
    <w:rsid w:val="004203B0"/>
    <w:rsid w:val="0042086C"/>
    <w:rsid w:val="00422749"/>
    <w:rsid w:val="004255E6"/>
    <w:rsid w:val="00425CEA"/>
    <w:rsid w:val="0042775C"/>
    <w:rsid w:val="00427858"/>
    <w:rsid w:val="004305E0"/>
    <w:rsid w:val="00430AC0"/>
    <w:rsid w:val="00431510"/>
    <w:rsid w:val="004337F8"/>
    <w:rsid w:val="00434BF0"/>
    <w:rsid w:val="0043506B"/>
    <w:rsid w:val="004375DE"/>
    <w:rsid w:val="00440078"/>
    <w:rsid w:val="00441845"/>
    <w:rsid w:val="00442B43"/>
    <w:rsid w:val="00446773"/>
    <w:rsid w:val="00450337"/>
    <w:rsid w:val="00451AAB"/>
    <w:rsid w:val="004520B3"/>
    <w:rsid w:val="004536EA"/>
    <w:rsid w:val="00454548"/>
    <w:rsid w:val="00454C36"/>
    <w:rsid w:val="00455751"/>
    <w:rsid w:val="0045663F"/>
    <w:rsid w:val="004600FD"/>
    <w:rsid w:val="00461D6D"/>
    <w:rsid w:val="00462CCB"/>
    <w:rsid w:val="004637B5"/>
    <w:rsid w:val="00465037"/>
    <w:rsid w:val="00466051"/>
    <w:rsid w:val="00466B54"/>
    <w:rsid w:val="00467640"/>
    <w:rsid w:val="00470551"/>
    <w:rsid w:val="004715BA"/>
    <w:rsid w:val="00471FF8"/>
    <w:rsid w:val="0047274D"/>
    <w:rsid w:val="004728C9"/>
    <w:rsid w:val="0047404D"/>
    <w:rsid w:val="00474E98"/>
    <w:rsid w:val="004753E8"/>
    <w:rsid w:val="0047733E"/>
    <w:rsid w:val="00481A92"/>
    <w:rsid w:val="0048236F"/>
    <w:rsid w:val="00483709"/>
    <w:rsid w:val="00483F54"/>
    <w:rsid w:val="00485C68"/>
    <w:rsid w:val="00485FDD"/>
    <w:rsid w:val="004860A4"/>
    <w:rsid w:val="004864C1"/>
    <w:rsid w:val="00486ED5"/>
    <w:rsid w:val="00491354"/>
    <w:rsid w:val="00493115"/>
    <w:rsid w:val="0049405A"/>
    <w:rsid w:val="004940D8"/>
    <w:rsid w:val="0049496B"/>
    <w:rsid w:val="00496CA4"/>
    <w:rsid w:val="00496F88"/>
    <w:rsid w:val="00497902"/>
    <w:rsid w:val="00497B13"/>
    <w:rsid w:val="004A07D0"/>
    <w:rsid w:val="004A3E70"/>
    <w:rsid w:val="004A3E90"/>
    <w:rsid w:val="004A3FE5"/>
    <w:rsid w:val="004A41D1"/>
    <w:rsid w:val="004A43C5"/>
    <w:rsid w:val="004A54E1"/>
    <w:rsid w:val="004A6474"/>
    <w:rsid w:val="004A7FDF"/>
    <w:rsid w:val="004B076A"/>
    <w:rsid w:val="004B1656"/>
    <w:rsid w:val="004B2751"/>
    <w:rsid w:val="004B7744"/>
    <w:rsid w:val="004C0C88"/>
    <w:rsid w:val="004C0D00"/>
    <w:rsid w:val="004C0EF9"/>
    <w:rsid w:val="004C1E0D"/>
    <w:rsid w:val="004C438D"/>
    <w:rsid w:val="004C6062"/>
    <w:rsid w:val="004C6AB2"/>
    <w:rsid w:val="004C7BE3"/>
    <w:rsid w:val="004D0120"/>
    <w:rsid w:val="004D1E36"/>
    <w:rsid w:val="004D2894"/>
    <w:rsid w:val="004D4359"/>
    <w:rsid w:val="004E02D5"/>
    <w:rsid w:val="004E0654"/>
    <w:rsid w:val="004E5A7D"/>
    <w:rsid w:val="004E6F2C"/>
    <w:rsid w:val="004F0183"/>
    <w:rsid w:val="004F08F1"/>
    <w:rsid w:val="004F0F50"/>
    <w:rsid w:val="004F1585"/>
    <w:rsid w:val="004F1C07"/>
    <w:rsid w:val="004F1EDC"/>
    <w:rsid w:val="004F251F"/>
    <w:rsid w:val="004F4F78"/>
    <w:rsid w:val="004F590F"/>
    <w:rsid w:val="004F5F9E"/>
    <w:rsid w:val="004F6127"/>
    <w:rsid w:val="004F612A"/>
    <w:rsid w:val="004F6446"/>
    <w:rsid w:val="004F6B72"/>
    <w:rsid w:val="004F6CE5"/>
    <w:rsid w:val="004F7C7B"/>
    <w:rsid w:val="004F7E26"/>
    <w:rsid w:val="005016EE"/>
    <w:rsid w:val="00501D3E"/>
    <w:rsid w:val="00505310"/>
    <w:rsid w:val="00505EAB"/>
    <w:rsid w:val="00506EB9"/>
    <w:rsid w:val="00507E23"/>
    <w:rsid w:val="005104E1"/>
    <w:rsid w:val="00510A22"/>
    <w:rsid w:val="005138DF"/>
    <w:rsid w:val="005139B8"/>
    <w:rsid w:val="00514452"/>
    <w:rsid w:val="0051527D"/>
    <w:rsid w:val="00515718"/>
    <w:rsid w:val="00520D2F"/>
    <w:rsid w:val="00520FD8"/>
    <w:rsid w:val="005213F1"/>
    <w:rsid w:val="005253C5"/>
    <w:rsid w:val="005262EB"/>
    <w:rsid w:val="00526DBE"/>
    <w:rsid w:val="00527B9A"/>
    <w:rsid w:val="0053004E"/>
    <w:rsid w:val="00530CB9"/>
    <w:rsid w:val="0053246E"/>
    <w:rsid w:val="00532787"/>
    <w:rsid w:val="00533203"/>
    <w:rsid w:val="00535173"/>
    <w:rsid w:val="00537407"/>
    <w:rsid w:val="00537A9C"/>
    <w:rsid w:val="005410C6"/>
    <w:rsid w:val="00542F54"/>
    <w:rsid w:val="00542FDB"/>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E65"/>
    <w:rsid w:val="00563B90"/>
    <w:rsid w:val="00564147"/>
    <w:rsid w:val="0056509C"/>
    <w:rsid w:val="005664B4"/>
    <w:rsid w:val="00567979"/>
    <w:rsid w:val="00567CEA"/>
    <w:rsid w:val="00567D58"/>
    <w:rsid w:val="00567F3D"/>
    <w:rsid w:val="00571DF9"/>
    <w:rsid w:val="00571EE0"/>
    <w:rsid w:val="00573337"/>
    <w:rsid w:val="0057424C"/>
    <w:rsid w:val="00575346"/>
    <w:rsid w:val="0057622D"/>
    <w:rsid w:val="0057646E"/>
    <w:rsid w:val="00577BF6"/>
    <w:rsid w:val="0058076B"/>
    <w:rsid w:val="00584C22"/>
    <w:rsid w:val="00585639"/>
    <w:rsid w:val="00585B9E"/>
    <w:rsid w:val="00585F1F"/>
    <w:rsid w:val="005864BA"/>
    <w:rsid w:val="005871EC"/>
    <w:rsid w:val="00590E20"/>
    <w:rsid w:val="005910EE"/>
    <w:rsid w:val="00592050"/>
    <w:rsid w:val="00592FCA"/>
    <w:rsid w:val="00596AE7"/>
    <w:rsid w:val="00597354"/>
    <w:rsid w:val="005A1BB5"/>
    <w:rsid w:val="005A2F48"/>
    <w:rsid w:val="005B038A"/>
    <w:rsid w:val="005B06D8"/>
    <w:rsid w:val="005B06E5"/>
    <w:rsid w:val="005B1AA6"/>
    <w:rsid w:val="005B209A"/>
    <w:rsid w:val="005B3314"/>
    <w:rsid w:val="005B3D2F"/>
    <w:rsid w:val="005B5120"/>
    <w:rsid w:val="005B6227"/>
    <w:rsid w:val="005B7C1B"/>
    <w:rsid w:val="005C1BB2"/>
    <w:rsid w:val="005C235D"/>
    <w:rsid w:val="005C26B9"/>
    <w:rsid w:val="005C2B0F"/>
    <w:rsid w:val="005C4803"/>
    <w:rsid w:val="005C4C17"/>
    <w:rsid w:val="005C4CC8"/>
    <w:rsid w:val="005C5F3B"/>
    <w:rsid w:val="005C72E8"/>
    <w:rsid w:val="005D0922"/>
    <w:rsid w:val="005D33F0"/>
    <w:rsid w:val="005D3966"/>
    <w:rsid w:val="005D3CE5"/>
    <w:rsid w:val="005D4B8C"/>
    <w:rsid w:val="005D4FA2"/>
    <w:rsid w:val="005D58E9"/>
    <w:rsid w:val="005D59C4"/>
    <w:rsid w:val="005D7F2E"/>
    <w:rsid w:val="005E07EE"/>
    <w:rsid w:val="005E4DA1"/>
    <w:rsid w:val="005E586B"/>
    <w:rsid w:val="005E5A29"/>
    <w:rsid w:val="005E7D77"/>
    <w:rsid w:val="005F070C"/>
    <w:rsid w:val="005F076A"/>
    <w:rsid w:val="005F2568"/>
    <w:rsid w:val="005F3B18"/>
    <w:rsid w:val="005F43CE"/>
    <w:rsid w:val="005F4B94"/>
    <w:rsid w:val="005F72D5"/>
    <w:rsid w:val="00601498"/>
    <w:rsid w:val="00601E57"/>
    <w:rsid w:val="006022E2"/>
    <w:rsid w:val="00602BCB"/>
    <w:rsid w:val="006041D7"/>
    <w:rsid w:val="006050A8"/>
    <w:rsid w:val="00605FF4"/>
    <w:rsid w:val="00606ADD"/>
    <w:rsid w:val="00607C47"/>
    <w:rsid w:val="00610896"/>
    <w:rsid w:val="0061230E"/>
    <w:rsid w:val="00614AE3"/>
    <w:rsid w:val="0061568B"/>
    <w:rsid w:val="006157B6"/>
    <w:rsid w:val="0061581B"/>
    <w:rsid w:val="00616B99"/>
    <w:rsid w:val="00620477"/>
    <w:rsid w:val="006211E0"/>
    <w:rsid w:val="00621C79"/>
    <w:rsid w:val="00622A1E"/>
    <w:rsid w:val="00624960"/>
    <w:rsid w:val="00626889"/>
    <w:rsid w:val="0062691A"/>
    <w:rsid w:val="00630AF5"/>
    <w:rsid w:val="0063105F"/>
    <w:rsid w:val="0063215F"/>
    <w:rsid w:val="00632298"/>
    <w:rsid w:val="00633731"/>
    <w:rsid w:val="00633D32"/>
    <w:rsid w:val="00634112"/>
    <w:rsid w:val="0063439E"/>
    <w:rsid w:val="00635068"/>
    <w:rsid w:val="0063533D"/>
    <w:rsid w:val="00636888"/>
    <w:rsid w:val="00636D83"/>
    <w:rsid w:val="006372D4"/>
    <w:rsid w:val="006376FC"/>
    <w:rsid w:val="006378CC"/>
    <w:rsid w:val="00637C65"/>
    <w:rsid w:val="00640025"/>
    <w:rsid w:val="00641F87"/>
    <w:rsid w:val="0064310B"/>
    <w:rsid w:val="00643DEC"/>
    <w:rsid w:val="00647624"/>
    <w:rsid w:val="00647F83"/>
    <w:rsid w:val="00647F8A"/>
    <w:rsid w:val="00650466"/>
    <w:rsid w:val="0065098A"/>
    <w:rsid w:val="00652085"/>
    <w:rsid w:val="00652A28"/>
    <w:rsid w:val="0065575C"/>
    <w:rsid w:val="00655B0D"/>
    <w:rsid w:val="00656B0A"/>
    <w:rsid w:val="00661A93"/>
    <w:rsid w:val="00662026"/>
    <w:rsid w:val="00662C71"/>
    <w:rsid w:val="00664323"/>
    <w:rsid w:val="00664E69"/>
    <w:rsid w:val="00667718"/>
    <w:rsid w:val="00667D70"/>
    <w:rsid w:val="006701B8"/>
    <w:rsid w:val="00670449"/>
    <w:rsid w:val="00673123"/>
    <w:rsid w:val="00674541"/>
    <w:rsid w:val="006752BE"/>
    <w:rsid w:val="00677796"/>
    <w:rsid w:val="006777E9"/>
    <w:rsid w:val="0068042A"/>
    <w:rsid w:val="0068045F"/>
    <w:rsid w:val="00681695"/>
    <w:rsid w:val="00681B38"/>
    <w:rsid w:val="00681F5E"/>
    <w:rsid w:val="00682FF8"/>
    <w:rsid w:val="00684FFE"/>
    <w:rsid w:val="00685675"/>
    <w:rsid w:val="006863B6"/>
    <w:rsid w:val="00686688"/>
    <w:rsid w:val="006868AA"/>
    <w:rsid w:val="006872CF"/>
    <w:rsid w:val="00691FE7"/>
    <w:rsid w:val="00692C3F"/>
    <w:rsid w:val="00693C27"/>
    <w:rsid w:val="006946C5"/>
    <w:rsid w:val="006946F8"/>
    <w:rsid w:val="00695429"/>
    <w:rsid w:val="00696325"/>
    <w:rsid w:val="00696CD0"/>
    <w:rsid w:val="006978B8"/>
    <w:rsid w:val="00697B43"/>
    <w:rsid w:val="00697DEE"/>
    <w:rsid w:val="006A272E"/>
    <w:rsid w:val="006A2F5F"/>
    <w:rsid w:val="006A4402"/>
    <w:rsid w:val="006A4CBE"/>
    <w:rsid w:val="006A4E73"/>
    <w:rsid w:val="006A67F4"/>
    <w:rsid w:val="006B1EF2"/>
    <w:rsid w:val="006B284F"/>
    <w:rsid w:val="006B3263"/>
    <w:rsid w:val="006B5E3A"/>
    <w:rsid w:val="006B5EE8"/>
    <w:rsid w:val="006B6E22"/>
    <w:rsid w:val="006C3599"/>
    <w:rsid w:val="006C5610"/>
    <w:rsid w:val="006C76B8"/>
    <w:rsid w:val="006D1671"/>
    <w:rsid w:val="006D25E6"/>
    <w:rsid w:val="006D2821"/>
    <w:rsid w:val="006D2F0F"/>
    <w:rsid w:val="006D480C"/>
    <w:rsid w:val="006D50F3"/>
    <w:rsid w:val="006D6D0A"/>
    <w:rsid w:val="006E1434"/>
    <w:rsid w:val="006E16BE"/>
    <w:rsid w:val="006E1DEA"/>
    <w:rsid w:val="006E2182"/>
    <w:rsid w:val="006E2B68"/>
    <w:rsid w:val="006E2CC8"/>
    <w:rsid w:val="006E3C39"/>
    <w:rsid w:val="006E41A0"/>
    <w:rsid w:val="006E4530"/>
    <w:rsid w:val="006F05E0"/>
    <w:rsid w:val="006F1777"/>
    <w:rsid w:val="006F1BE6"/>
    <w:rsid w:val="006F2378"/>
    <w:rsid w:val="006F27E4"/>
    <w:rsid w:val="006F59FA"/>
    <w:rsid w:val="006F5CBE"/>
    <w:rsid w:val="006F6983"/>
    <w:rsid w:val="00704037"/>
    <w:rsid w:val="00707A08"/>
    <w:rsid w:val="007116CD"/>
    <w:rsid w:val="00714EA0"/>
    <w:rsid w:val="007151D4"/>
    <w:rsid w:val="00715C2E"/>
    <w:rsid w:val="00716DD2"/>
    <w:rsid w:val="00717599"/>
    <w:rsid w:val="00717A30"/>
    <w:rsid w:val="007208CE"/>
    <w:rsid w:val="0072163A"/>
    <w:rsid w:val="00721F70"/>
    <w:rsid w:val="0072205A"/>
    <w:rsid w:val="007220B3"/>
    <w:rsid w:val="0072289C"/>
    <w:rsid w:val="00723F5F"/>
    <w:rsid w:val="007244EC"/>
    <w:rsid w:val="00730D86"/>
    <w:rsid w:val="00731203"/>
    <w:rsid w:val="00732EDD"/>
    <w:rsid w:val="0073374A"/>
    <w:rsid w:val="00733F32"/>
    <w:rsid w:val="0073448D"/>
    <w:rsid w:val="00734546"/>
    <w:rsid w:val="00735235"/>
    <w:rsid w:val="00736A6E"/>
    <w:rsid w:val="00737383"/>
    <w:rsid w:val="007378DD"/>
    <w:rsid w:val="00737D35"/>
    <w:rsid w:val="0074100A"/>
    <w:rsid w:val="00742203"/>
    <w:rsid w:val="00743DD0"/>
    <w:rsid w:val="007452EB"/>
    <w:rsid w:val="00746706"/>
    <w:rsid w:val="0074783E"/>
    <w:rsid w:val="007508A6"/>
    <w:rsid w:val="00750D51"/>
    <w:rsid w:val="007522B5"/>
    <w:rsid w:val="00753236"/>
    <w:rsid w:val="00755357"/>
    <w:rsid w:val="007568ED"/>
    <w:rsid w:val="00756BB6"/>
    <w:rsid w:val="007609D9"/>
    <w:rsid w:val="0076646A"/>
    <w:rsid w:val="00766E29"/>
    <w:rsid w:val="007676C8"/>
    <w:rsid w:val="00767910"/>
    <w:rsid w:val="0077027D"/>
    <w:rsid w:val="00770D8B"/>
    <w:rsid w:val="00771A81"/>
    <w:rsid w:val="00772728"/>
    <w:rsid w:val="007741DA"/>
    <w:rsid w:val="00774834"/>
    <w:rsid w:val="0077630A"/>
    <w:rsid w:val="0077633B"/>
    <w:rsid w:val="00776B09"/>
    <w:rsid w:val="007770A7"/>
    <w:rsid w:val="0077755C"/>
    <w:rsid w:val="00780419"/>
    <w:rsid w:val="007806C7"/>
    <w:rsid w:val="0078351F"/>
    <w:rsid w:val="007849CD"/>
    <w:rsid w:val="00786E89"/>
    <w:rsid w:val="00787CEF"/>
    <w:rsid w:val="00787F3F"/>
    <w:rsid w:val="00787FA2"/>
    <w:rsid w:val="00791B6B"/>
    <w:rsid w:val="00793034"/>
    <w:rsid w:val="007948AC"/>
    <w:rsid w:val="00795036"/>
    <w:rsid w:val="00795685"/>
    <w:rsid w:val="00795829"/>
    <w:rsid w:val="00797A42"/>
    <w:rsid w:val="007A00B9"/>
    <w:rsid w:val="007A0C29"/>
    <w:rsid w:val="007A12EA"/>
    <w:rsid w:val="007A158D"/>
    <w:rsid w:val="007A2656"/>
    <w:rsid w:val="007A37B3"/>
    <w:rsid w:val="007A3BE3"/>
    <w:rsid w:val="007A3DF1"/>
    <w:rsid w:val="007A3F43"/>
    <w:rsid w:val="007A40FF"/>
    <w:rsid w:val="007A7328"/>
    <w:rsid w:val="007A7C11"/>
    <w:rsid w:val="007B12FF"/>
    <w:rsid w:val="007B23D7"/>
    <w:rsid w:val="007B24CF"/>
    <w:rsid w:val="007B3F97"/>
    <w:rsid w:val="007B462A"/>
    <w:rsid w:val="007B4F47"/>
    <w:rsid w:val="007B64DA"/>
    <w:rsid w:val="007B6AA6"/>
    <w:rsid w:val="007C03BD"/>
    <w:rsid w:val="007C0D5D"/>
    <w:rsid w:val="007C2AAC"/>
    <w:rsid w:val="007C3096"/>
    <w:rsid w:val="007C43B3"/>
    <w:rsid w:val="007C5D78"/>
    <w:rsid w:val="007D13EE"/>
    <w:rsid w:val="007D172E"/>
    <w:rsid w:val="007D17BE"/>
    <w:rsid w:val="007D180F"/>
    <w:rsid w:val="007D260E"/>
    <w:rsid w:val="007D26C4"/>
    <w:rsid w:val="007D3F84"/>
    <w:rsid w:val="007D46A8"/>
    <w:rsid w:val="007D488E"/>
    <w:rsid w:val="007D6618"/>
    <w:rsid w:val="007D6790"/>
    <w:rsid w:val="007D6E32"/>
    <w:rsid w:val="007D71A2"/>
    <w:rsid w:val="007D7D2C"/>
    <w:rsid w:val="007E1CD8"/>
    <w:rsid w:val="007E3498"/>
    <w:rsid w:val="007E3C3C"/>
    <w:rsid w:val="007E64DC"/>
    <w:rsid w:val="007E77E5"/>
    <w:rsid w:val="007F0272"/>
    <w:rsid w:val="007F23B7"/>
    <w:rsid w:val="007F28EF"/>
    <w:rsid w:val="007F30C6"/>
    <w:rsid w:val="007F4B62"/>
    <w:rsid w:val="007F5831"/>
    <w:rsid w:val="007F61B9"/>
    <w:rsid w:val="008001E5"/>
    <w:rsid w:val="00800A2B"/>
    <w:rsid w:val="00800D12"/>
    <w:rsid w:val="00801526"/>
    <w:rsid w:val="0080229F"/>
    <w:rsid w:val="008030B7"/>
    <w:rsid w:val="00804282"/>
    <w:rsid w:val="0080443E"/>
    <w:rsid w:val="00805148"/>
    <w:rsid w:val="00805AA1"/>
    <w:rsid w:val="00807039"/>
    <w:rsid w:val="00810DDF"/>
    <w:rsid w:val="00811B11"/>
    <w:rsid w:val="00812704"/>
    <w:rsid w:val="00814A19"/>
    <w:rsid w:val="00814E24"/>
    <w:rsid w:val="00816204"/>
    <w:rsid w:val="00817294"/>
    <w:rsid w:val="008204E6"/>
    <w:rsid w:val="00821D67"/>
    <w:rsid w:val="00822FF4"/>
    <w:rsid w:val="00823F73"/>
    <w:rsid w:val="008241EE"/>
    <w:rsid w:val="00826978"/>
    <w:rsid w:val="00827385"/>
    <w:rsid w:val="00827885"/>
    <w:rsid w:val="008315F2"/>
    <w:rsid w:val="00831A58"/>
    <w:rsid w:val="00831CAC"/>
    <w:rsid w:val="00833E62"/>
    <w:rsid w:val="008340F0"/>
    <w:rsid w:val="008355D1"/>
    <w:rsid w:val="00835D6A"/>
    <w:rsid w:val="00835ED8"/>
    <w:rsid w:val="00836240"/>
    <w:rsid w:val="00836B40"/>
    <w:rsid w:val="00836D1D"/>
    <w:rsid w:val="00837EA8"/>
    <w:rsid w:val="0084390C"/>
    <w:rsid w:val="008452D5"/>
    <w:rsid w:val="00845DC7"/>
    <w:rsid w:val="008461CD"/>
    <w:rsid w:val="008521B2"/>
    <w:rsid w:val="0085293B"/>
    <w:rsid w:val="00852A9B"/>
    <w:rsid w:val="00854721"/>
    <w:rsid w:val="008553B3"/>
    <w:rsid w:val="0085633E"/>
    <w:rsid w:val="00857660"/>
    <w:rsid w:val="00857FB4"/>
    <w:rsid w:val="008611C8"/>
    <w:rsid w:val="00861A4F"/>
    <w:rsid w:val="00862579"/>
    <w:rsid w:val="008628A6"/>
    <w:rsid w:val="008632F4"/>
    <w:rsid w:val="00863DE8"/>
    <w:rsid w:val="008640AA"/>
    <w:rsid w:val="0086562C"/>
    <w:rsid w:val="00865957"/>
    <w:rsid w:val="00866799"/>
    <w:rsid w:val="00866FDC"/>
    <w:rsid w:val="00870759"/>
    <w:rsid w:val="00870FCE"/>
    <w:rsid w:val="00871083"/>
    <w:rsid w:val="008727AA"/>
    <w:rsid w:val="00872948"/>
    <w:rsid w:val="00872FAB"/>
    <w:rsid w:val="008737E2"/>
    <w:rsid w:val="00873E8E"/>
    <w:rsid w:val="00874930"/>
    <w:rsid w:val="00874EB6"/>
    <w:rsid w:val="008759A2"/>
    <w:rsid w:val="00876F83"/>
    <w:rsid w:val="00877579"/>
    <w:rsid w:val="00877811"/>
    <w:rsid w:val="00877B5C"/>
    <w:rsid w:val="00877C98"/>
    <w:rsid w:val="00880B26"/>
    <w:rsid w:val="00882573"/>
    <w:rsid w:val="0088387C"/>
    <w:rsid w:val="0088457E"/>
    <w:rsid w:val="00886DBC"/>
    <w:rsid w:val="00887022"/>
    <w:rsid w:val="00887BA5"/>
    <w:rsid w:val="008930DF"/>
    <w:rsid w:val="008932A7"/>
    <w:rsid w:val="00895D28"/>
    <w:rsid w:val="0089749A"/>
    <w:rsid w:val="008A009B"/>
    <w:rsid w:val="008A18F4"/>
    <w:rsid w:val="008A261C"/>
    <w:rsid w:val="008A3D4A"/>
    <w:rsid w:val="008A454E"/>
    <w:rsid w:val="008A4A5E"/>
    <w:rsid w:val="008A6798"/>
    <w:rsid w:val="008A681F"/>
    <w:rsid w:val="008A7B0E"/>
    <w:rsid w:val="008A7CD5"/>
    <w:rsid w:val="008B0681"/>
    <w:rsid w:val="008B0796"/>
    <w:rsid w:val="008B2C84"/>
    <w:rsid w:val="008B30A4"/>
    <w:rsid w:val="008B41CE"/>
    <w:rsid w:val="008B440F"/>
    <w:rsid w:val="008B60F5"/>
    <w:rsid w:val="008B6FA1"/>
    <w:rsid w:val="008B71B6"/>
    <w:rsid w:val="008B7BC7"/>
    <w:rsid w:val="008B7E3A"/>
    <w:rsid w:val="008C06BF"/>
    <w:rsid w:val="008C0B63"/>
    <w:rsid w:val="008C0EBA"/>
    <w:rsid w:val="008C21DF"/>
    <w:rsid w:val="008C28ED"/>
    <w:rsid w:val="008C2955"/>
    <w:rsid w:val="008C436A"/>
    <w:rsid w:val="008C547D"/>
    <w:rsid w:val="008C6054"/>
    <w:rsid w:val="008C64E9"/>
    <w:rsid w:val="008D130A"/>
    <w:rsid w:val="008D3CA9"/>
    <w:rsid w:val="008D4564"/>
    <w:rsid w:val="008D4EDA"/>
    <w:rsid w:val="008D5C57"/>
    <w:rsid w:val="008E0908"/>
    <w:rsid w:val="008E36B9"/>
    <w:rsid w:val="008E493B"/>
    <w:rsid w:val="008E64E7"/>
    <w:rsid w:val="008E64EC"/>
    <w:rsid w:val="008E6CBC"/>
    <w:rsid w:val="008E708A"/>
    <w:rsid w:val="008E7DB3"/>
    <w:rsid w:val="008F02F8"/>
    <w:rsid w:val="008F0A1E"/>
    <w:rsid w:val="008F0D28"/>
    <w:rsid w:val="008F157B"/>
    <w:rsid w:val="008F1D7E"/>
    <w:rsid w:val="008F204A"/>
    <w:rsid w:val="008F262B"/>
    <w:rsid w:val="008F3AE2"/>
    <w:rsid w:val="008F42ED"/>
    <w:rsid w:val="008F451A"/>
    <w:rsid w:val="008F48FD"/>
    <w:rsid w:val="008F4E01"/>
    <w:rsid w:val="008F513C"/>
    <w:rsid w:val="008F53B4"/>
    <w:rsid w:val="008F6226"/>
    <w:rsid w:val="008F73AC"/>
    <w:rsid w:val="008F7A4B"/>
    <w:rsid w:val="00900695"/>
    <w:rsid w:val="00900880"/>
    <w:rsid w:val="00903A63"/>
    <w:rsid w:val="00903E2C"/>
    <w:rsid w:val="00904AE9"/>
    <w:rsid w:val="00904B8F"/>
    <w:rsid w:val="00904F80"/>
    <w:rsid w:val="00905FD8"/>
    <w:rsid w:val="00906C02"/>
    <w:rsid w:val="0091175D"/>
    <w:rsid w:val="00912CF1"/>
    <w:rsid w:val="009140DF"/>
    <w:rsid w:val="00914EBA"/>
    <w:rsid w:val="009179B4"/>
    <w:rsid w:val="00920AAB"/>
    <w:rsid w:val="00920E4D"/>
    <w:rsid w:val="009211FD"/>
    <w:rsid w:val="009218B2"/>
    <w:rsid w:val="00922BAC"/>
    <w:rsid w:val="009233F6"/>
    <w:rsid w:val="00923877"/>
    <w:rsid w:val="00924B10"/>
    <w:rsid w:val="00924DAA"/>
    <w:rsid w:val="00925734"/>
    <w:rsid w:val="00925DFA"/>
    <w:rsid w:val="00926179"/>
    <w:rsid w:val="00926281"/>
    <w:rsid w:val="0092646C"/>
    <w:rsid w:val="00926FF7"/>
    <w:rsid w:val="00927934"/>
    <w:rsid w:val="00930E82"/>
    <w:rsid w:val="00931161"/>
    <w:rsid w:val="00933FD3"/>
    <w:rsid w:val="00934F5C"/>
    <w:rsid w:val="00937191"/>
    <w:rsid w:val="0093722C"/>
    <w:rsid w:val="009379C0"/>
    <w:rsid w:val="00940A55"/>
    <w:rsid w:val="00946181"/>
    <w:rsid w:val="00946DA0"/>
    <w:rsid w:val="00946EA3"/>
    <w:rsid w:val="00951AFB"/>
    <w:rsid w:val="009529B1"/>
    <w:rsid w:val="009531B2"/>
    <w:rsid w:val="009546FE"/>
    <w:rsid w:val="00955023"/>
    <w:rsid w:val="00955A2B"/>
    <w:rsid w:val="00955E6E"/>
    <w:rsid w:val="0095674A"/>
    <w:rsid w:val="00960AC0"/>
    <w:rsid w:val="009624D7"/>
    <w:rsid w:val="00962B71"/>
    <w:rsid w:val="00963545"/>
    <w:rsid w:val="00963DD3"/>
    <w:rsid w:val="0096452F"/>
    <w:rsid w:val="00964C1C"/>
    <w:rsid w:val="00964E6A"/>
    <w:rsid w:val="00965E2A"/>
    <w:rsid w:val="00966BF3"/>
    <w:rsid w:val="0097115F"/>
    <w:rsid w:val="00972781"/>
    <w:rsid w:val="00973510"/>
    <w:rsid w:val="00975701"/>
    <w:rsid w:val="00976B3F"/>
    <w:rsid w:val="00976DF6"/>
    <w:rsid w:val="0097738F"/>
    <w:rsid w:val="009801F5"/>
    <w:rsid w:val="0098053F"/>
    <w:rsid w:val="00980835"/>
    <w:rsid w:val="0098083F"/>
    <w:rsid w:val="00982553"/>
    <w:rsid w:val="0098296A"/>
    <w:rsid w:val="00982AE9"/>
    <w:rsid w:val="00982D84"/>
    <w:rsid w:val="00983109"/>
    <w:rsid w:val="00984333"/>
    <w:rsid w:val="00984E00"/>
    <w:rsid w:val="00985913"/>
    <w:rsid w:val="00985939"/>
    <w:rsid w:val="009874C0"/>
    <w:rsid w:val="00990253"/>
    <w:rsid w:val="00990497"/>
    <w:rsid w:val="00990F10"/>
    <w:rsid w:val="00990FB6"/>
    <w:rsid w:val="009925AE"/>
    <w:rsid w:val="00992FB3"/>
    <w:rsid w:val="0099332E"/>
    <w:rsid w:val="00993617"/>
    <w:rsid w:val="00993846"/>
    <w:rsid w:val="0099508D"/>
    <w:rsid w:val="00995F0B"/>
    <w:rsid w:val="00996D64"/>
    <w:rsid w:val="00997EA1"/>
    <w:rsid w:val="00997FE6"/>
    <w:rsid w:val="009A0644"/>
    <w:rsid w:val="009A09BC"/>
    <w:rsid w:val="009A24F1"/>
    <w:rsid w:val="009A3EFE"/>
    <w:rsid w:val="009A735E"/>
    <w:rsid w:val="009A7D6A"/>
    <w:rsid w:val="009B0BD0"/>
    <w:rsid w:val="009B31E9"/>
    <w:rsid w:val="009B4215"/>
    <w:rsid w:val="009B45D7"/>
    <w:rsid w:val="009B6116"/>
    <w:rsid w:val="009C0106"/>
    <w:rsid w:val="009C0841"/>
    <w:rsid w:val="009C09F7"/>
    <w:rsid w:val="009C63A1"/>
    <w:rsid w:val="009C776F"/>
    <w:rsid w:val="009C77C4"/>
    <w:rsid w:val="009D0B37"/>
    <w:rsid w:val="009D133E"/>
    <w:rsid w:val="009D1E59"/>
    <w:rsid w:val="009D1F1F"/>
    <w:rsid w:val="009D3369"/>
    <w:rsid w:val="009D3757"/>
    <w:rsid w:val="009D566A"/>
    <w:rsid w:val="009D5F91"/>
    <w:rsid w:val="009D7447"/>
    <w:rsid w:val="009D7A02"/>
    <w:rsid w:val="009E1184"/>
    <w:rsid w:val="009E1AB8"/>
    <w:rsid w:val="009E2246"/>
    <w:rsid w:val="009E22CA"/>
    <w:rsid w:val="009E3FC5"/>
    <w:rsid w:val="009E732C"/>
    <w:rsid w:val="009E73B3"/>
    <w:rsid w:val="009F0321"/>
    <w:rsid w:val="009F0394"/>
    <w:rsid w:val="009F0F58"/>
    <w:rsid w:val="009F2AE0"/>
    <w:rsid w:val="009F3928"/>
    <w:rsid w:val="009F48B2"/>
    <w:rsid w:val="009F4C51"/>
    <w:rsid w:val="009F4ECE"/>
    <w:rsid w:val="009F5608"/>
    <w:rsid w:val="009F5785"/>
    <w:rsid w:val="009F611F"/>
    <w:rsid w:val="009F6431"/>
    <w:rsid w:val="009F7746"/>
    <w:rsid w:val="00A008C3"/>
    <w:rsid w:val="00A027AA"/>
    <w:rsid w:val="00A031BE"/>
    <w:rsid w:val="00A04E3A"/>
    <w:rsid w:val="00A054EE"/>
    <w:rsid w:val="00A06728"/>
    <w:rsid w:val="00A06AC2"/>
    <w:rsid w:val="00A07753"/>
    <w:rsid w:val="00A078DE"/>
    <w:rsid w:val="00A104FB"/>
    <w:rsid w:val="00A10E3F"/>
    <w:rsid w:val="00A11B69"/>
    <w:rsid w:val="00A1232C"/>
    <w:rsid w:val="00A143E0"/>
    <w:rsid w:val="00A16950"/>
    <w:rsid w:val="00A17D0F"/>
    <w:rsid w:val="00A2083F"/>
    <w:rsid w:val="00A219AA"/>
    <w:rsid w:val="00A21E28"/>
    <w:rsid w:val="00A22B17"/>
    <w:rsid w:val="00A262E0"/>
    <w:rsid w:val="00A26C26"/>
    <w:rsid w:val="00A275A1"/>
    <w:rsid w:val="00A301DB"/>
    <w:rsid w:val="00A302A2"/>
    <w:rsid w:val="00A316E1"/>
    <w:rsid w:val="00A3284A"/>
    <w:rsid w:val="00A328C4"/>
    <w:rsid w:val="00A34005"/>
    <w:rsid w:val="00A34253"/>
    <w:rsid w:val="00A34D92"/>
    <w:rsid w:val="00A3680E"/>
    <w:rsid w:val="00A36D75"/>
    <w:rsid w:val="00A37261"/>
    <w:rsid w:val="00A40121"/>
    <w:rsid w:val="00A40BBC"/>
    <w:rsid w:val="00A41601"/>
    <w:rsid w:val="00A457CC"/>
    <w:rsid w:val="00A47F58"/>
    <w:rsid w:val="00A50981"/>
    <w:rsid w:val="00A50E9A"/>
    <w:rsid w:val="00A51632"/>
    <w:rsid w:val="00A518EA"/>
    <w:rsid w:val="00A527F6"/>
    <w:rsid w:val="00A52A75"/>
    <w:rsid w:val="00A551EA"/>
    <w:rsid w:val="00A55489"/>
    <w:rsid w:val="00A55585"/>
    <w:rsid w:val="00A566A4"/>
    <w:rsid w:val="00A63D36"/>
    <w:rsid w:val="00A6529F"/>
    <w:rsid w:val="00A654A3"/>
    <w:rsid w:val="00A70731"/>
    <w:rsid w:val="00A722AA"/>
    <w:rsid w:val="00A722D9"/>
    <w:rsid w:val="00A72AE5"/>
    <w:rsid w:val="00A7331C"/>
    <w:rsid w:val="00A75E17"/>
    <w:rsid w:val="00A76D04"/>
    <w:rsid w:val="00A7796E"/>
    <w:rsid w:val="00A80CF4"/>
    <w:rsid w:val="00A81951"/>
    <w:rsid w:val="00A81E77"/>
    <w:rsid w:val="00A82424"/>
    <w:rsid w:val="00A839F2"/>
    <w:rsid w:val="00A8465C"/>
    <w:rsid w:val="00A84E6F"/>
    <w:rsid w:val="00A85F3A"/>
    <w:rsid w:val="00A90005"/>
    <w:rsid w:val="00A90337"/>
    <w:rsid w:val="00A90DBE"/>
    <w:rsid w:val="00A910DF"/>
    <w:rsid w:val="00A914CA"/>
    <w:rsid w:val="00A92D02"/>
    <w:rsid w:val="00A930A2"/>
    <w:rsid w:val="00A936DA"/>
    <w:rsid w:val="00A946D1"/>
    <w:rsid w:val="00A95AC1"/>
    <w:rsid w:val="00A95B00"/>
    <w:rsid w:val="00A9712D"/>
    <w:rsid w:val="00A978FC"/>
    <w:rsid w:val="00AA09E4"/>
    <w:rsid w:val="00AA2866"/>
    <w:rsid w:val="00AA4C7E"/>
    <w:rsid w:val="00AA627A"/>
    <w:rsid w:val="00AA67BD"/>
    <w:rsid w:val="00AA6A76"/>
    <w:rsid w:val="00AA6BED"/>
    <w:rsid w:val="00AB0008"/>
    <w:rsid w:val="00AB01E9"/>
    <w:rsid w:val="00AB0BDB"/>
    <w:rsid w:val="00AB0DB9"/>
    <w:rsid w:val="00AB2A72"/>
    <w:rsid w:val="00AB378B"/>
    <w:rsid w:val="00AB3E52"/>
    <w:rsid w:val="00AB49F8"/>
    <w:rsid w:val="00AB5511"/>
    <w:rsid w:val="00AB556D"/>
    <w:rsid w:val="00AB60D5"/>
    <w:rsid w:val="00AB62E9"/>
    <w:rsid w:val="00AC2F7D"/>
    <w:rsid w:val="00AC63F8"/>
    <w:rsid w:val="00AD114B"/>
    <w:rsid w:val="00AD121F"/>
    <w:rsid w:val="00AD159F"/>
    <w:rsid w:val="00AD16DF"/>
    <w:rsid w:val="00AD3977"/>
    <w:rsid w:val="00AD42A1"/>
    <w:rsid w:val="00AD43FF"/>
    <w:rsid w:val="00AD5E2B"/>
    <w:rsid w:val="00AE29B7"/>
    <w:rsid w:val="00AE5D30"/>
    <w:rsid w:val="00AE5E3B"/>
    <w:rsid w:val="00AE6BC1"/>
    <w:rsid w:val="00AE7114"/>
    <w:rsid w:val="00AE7A88"/>
    <w:rsid w:val="00AF017D"/>
    <w:rsid w:val="00AF0D1C"/>
    <w:rsid w:val="00AF125B"/>
    <w:rsid w:val="00AF1329"/>
    <w:rsid w:val="00AF283E"/>
    <w:rsid w:val="00AF29C1"/>
    <w:rsid w:val="00AF2C73"/>
    <w:rsid w:val="00AF45DD"/>
    <w:rsid w:val="00AF4A52"/>
    <w:rsid w:val="00AF58F8"/>
    <w:rsid w:val="00AF5954"/>
    <w:rsid w:val="00AF6D2F"/>
    <w:rsid w:val="00AF7882"/>
    <w:rsid w:val="00B0081D"/>
    <w:rsid w:val="00B0131B"/>
    <w:rsid w:val="00B02656"/>
    <w:rsid w:val="00B0379D"/>
    <w:rsid w:val="00B03A3D"/>
    <w:rsid w:val="00B064A9"/>
    <w:rsid w:val="00B07262"/>
    <w:rsid w:val="00B11144"/>
    <w:rsid w:val="00B139C1"/>
    <w:rsid w:val="00B1494C"/>
    <w:rsid w:val="00B162EB"/>
    <w:rsid w:val="00B16847"/>
    <w:rsid w:val="00B16EE9"/>
    <w:rsid w:val="00B17004"/>
    <w:rsid w:val="00B170F4"/>
    <w:rsid w:val="00B17EAE"/>
    <w:rsid w:val="00B20E54"/>
    <w:rsid w:val="00B22EE0"/>
    <w:rsid w:val="00B22FDA"/>
    <w:rsid w:val="00B24549"/>
    <w:rsid w:val="00B25CAC"/>
    <w:rsid w:val="00B25CF1"/>
    <w:rsid w:val="00B30937"/>
    <w:rsid w:val="00B30C9D"/>
    <w:rsid w:val="00B30EC0"/>
    <w:rsid w:val="00B31EC5"/>
    <w:rsid w:val="00B323F1"/>
    <w:rsid w:val="00B332FE"/>
    <w:rsid w:val="00B33419"/>
    <w:rsid w:val="00B33B29"/>
    <w:rsid w:val="00B34263"/>
    <w:rsid w:val="00B34792"/>
    <w:rsid w:val="00B35128"/>
    <w:rsid w:val="00B35D0E"/>
    <w:rsid w:val="00B35FAE"/>
    <w:rsid w:val="00B4058E"/>
    <w:rsid w:val="00B40C00"/>
    <w:rsid w:val="00B40EF4"/>
    <w:rsid w:val="00B4421B"/>
    <w:rsid w:val="00B44382"/>
    <w:rsid w:val="00B45A23"/>
    <w:rsid w:val="00B465B1"/>
    <w:rsid w:val="00B4743E"/>
    <w:rsid w:val="00B475C2"/>
    <w:rsid w:val="00B4763D"/>
    <w:rsid w:val="00B51E9D"/>
    <w:rsid w:val="00B52760"/>
    <w:rsid w:val="00B52D85"/>
    <w:rsid w:val="00B52E67"/>
    <w:rsid w:val="00B55BDF"/>
    <w:rsid w:val="00B561B9"/>
    <w:rsid w:val="00B60914"/>
    <w:rsid w:val="00B649A6"/>
    <w:rsid w:val="00B65382"/>
    <w:rsid w:val="00B6630C"/>
    <w:rsid w:val="00B66941"/>
    <w:rsid w:val="00B71680"/>
    <w:rsid w:val="00B7521B"/>
    <w:rsid w:val="00B759CA"/>
    <w:rsid w:val="00B76210"/>
    <w:rsid w:val="00B767B5"/>
    <w:rsid w:val="00B774C1"/>
    <w:rsid w:val="00B777C2"/>
    <w:rsid w:val="00B8171B"/>
    <w:rsid w:val="00B81878"/>
    <w:rsid w:val="00B81CC0"/>
    <w:rsid w:val="00B8224E"/>
    <w:rsid w:val="00B84C27"/>
    <w:rsid w:val="00B85245"/>
    <w:rsid w:val="00B856FD"/>
    <w:rsid w:val="00B85BCB"/>
    <w:rsid w:val="00B865F2"/>
    <w:rsid w:val="00B86DC5"/>
    <w:rsid w:val="00B878B5"/>
    <w:rsid w:val="00B9033C"/>
    <w:rsid w:val="00B907D0"/>
    <w:rsid w:val="00B90F20"/>
    <w:rsid w:val="00B925FC"/>
    <w:rsid w:val="00B9348F"/>
    <w:rsid w:val="00B93581"/>
    <w:rsid w:val="00B94735"/>
    <w:rsid w:val="00B9530B"/>
    <w:rsid w:val="00B9572D"/>
    <w:rsid w:val="00B9632E"/>
    <w:rsid w:val="00B972C1"/>
    <w:rsid w:val="00BA03D0"/>
    <w:rsid w:val="00BA0878"/>
    <w:rsid w:val="00BA0B6E"/>
    <w:rsid w:val="00BA34D7"/>
    <w:rsid w:val="00BA3901"/>
    <w:rsid w:val="00BA3C7D"/>
    <w:rsid w:val="00BA4CF4"/>
    <w:rsid w:val="00BA5BB9"/>
    <w:rsid w:val="00BA7745"/>
    <w:rsid w:val="00BB0E4F"/>
    <w:rsid w:val="00BB4CF5"/>
    <w:rsid w:val="00BB58E5"/>
    <w:rsid w:val="00BB7358"/>
    <w:rsid w:val="00BB7378"/>
    <w:rsid w:val="00BB7523"/>
    <w:rsid w:val="00BB7C5F"/>
    <w:rsid w:val="00BC0357"/>
    <w:rsid w:val="00BC0B61"/>
    <w:rsid w:val="00BC1698"/>
    <w:rsid w:val="00BC177B"/>
    <w:rsid w:val="00BC19DD"/>
    <w:rsid w:val="00BC6F74"/>
    <w:rsid w:val="00BD1082"/>
    <w:rsid w:val="00BD15D4"/>
    <w:rsid w:val="00BD24B9"/>
    <w:rsid w:val="00BD2B16"/>
    <w:rsid w:val="00BD620D"/>
    <w:rsid w:val="00BD67F8"/>
    <w:rsid w:val="00BE0314"/>
    <w:rsid w:val="00BE0660"/>
    <w:rsid w:val="00BE0959"/>
    <w:rsid w:val="00BE09AF"/>
    <w:rsid w:val="00BE13C0"/>
    <w:rsid w:val="00BE1B8E"/>
    <w:rsid w:val="00BE2B4D"/>
    <w:rsid w:val="00BE410B"/>
    <w:rsid w:val="00BE4347"/>
    <w:rsid w:val="00BE4E76"/>
    <w:rsid w:val="00BE5763"/>
    <w:rsid w:val="00BE5F59"/>
    <w:rsid w:val="00BE5FD8"/>
    <w:rsid w:val="00BE7D39"/>
    <w:rsid w:val="00BF0819"/>
    <w:rsid w:val="00BF08BB"/>
    <w:rsid w:val="00BF1770"/>
    <w:rsid w:val="00BF53F9"/>
    <w:rsid w:val="00BF6358"/>
    <w:rsid w:val="00BF6735"/>
    <w:rsid w:val="00BF6FF3"/>
    <w:rsid w:val="00C0030C"/>
    <w:rsid w:val="00C0165A"/>
    <w:rsid w:val="00C02461"/>
    <w:rsid w:val="00C046E1"/>
    <w:rsid w:val="00C04E03"/>
    <w:rsid w:val="00C05439"/>
    <w:rsid w:val="00C05959"/>
    <w:rsid w:val="00C060A9"/>
    <w:rsid w:val="00C060AB"/>
    <w:rsid w:val="00C07C11"/>
    <w:rsid w:val="00C106FE"/>
    <w:rsid w:val="00C10928"/>
    <w:rsid w:val="00C10D9D"/>
    <w:rsid w:val="00C11FC2"/>
    <w:rsid w:val="00C12554"/>
    <w:rsid w:val="00C12AE6"/>
    <w:rsid w:val="00C12FDD"/>
    <w:rsid w:val="00C16625"/>
    <w:rsid w:val="00C16F99"/>
    <w:rsid w:val="00C17B8A"/>
    <w:rsid w:val="00C17DCC"/>
    <w:rsid w:val="00C23900"/>
    <w:rsid w:val="00C23FEC"/>
    <w:rsid w:val="00C2666B"/>
    <w:rsid w:val="00C2672B"/>
    <w:rsid w:val="00C32301"/>
    <w:rsid w:val="00C32743"/>
    <w:rsid w:val="00C32ACF"/>
    <w:rsid w:val="00C3565F"/>
    <w:rsid w:val="00C357B4"/>
    <w:rsid w:val="00C35EBE"/>
    <w:rsid w:val="00C363A2"/>
    <w:rsid w:val="00C374F4"/>
    <w:rsid w:val="00C377DC"/>
    <w:rsid w:val="00C40148"/>
    <w:rsid w:val="00C41250"/>
    <w:rsid w:val="00C417CB"/>
    <w:rsid w:val="00C4269E"/>
    <w:rsid w:val="00C42BF3"/>
    <w:rsid w:val="00C43E6A"/>
    <w:rsid w:val="00C45B7B"/>
    <w:rsid w:val="00C45C4F"/>
    <w:rsid w:val="00C47931"/>
    <w:rsid w:val="00C52B2F"/>
    <w:rsid w:val="00C53BBA"/>
    <w:rsid w:val="00C54AF2"/>
    <w:rsid w:val="00C54EDE"/>
    <w:rsid w:val="00C55386"/>
    <w:rsid w:val="00C61C5F"/>
    <w:rsid w:val="00C62274"/>
    <w:rsid w:val="00C62705"/>
    <w:rsid w:val="00C6291E"/>
    <w:rsid w:val="00C6513F"/>
    <w:rsid w:val="00C65D5D"/>
    <w:rsid w:val="00C6773F"/>
    <w:rsid w:val="00C705B2"/>
    <w:rsid w:val="00C71576"/>
    <w:rsid w:val="00C71BB7"/>
    <w:rsid w:val="00C72E77"/>
    <w:rsid w:val="00C72FB6"/>
    <w:rsid w:val="00C745FD"/>
    <w:rsid w:val="00C7484C"/>
    <w:rsid w:val="00C760E2"/>
    <w:rsid w:val="00C76E8B"/>
    <w:rsid w:val="00C76FEB"/>
    <w:rsid w:val="00C81260"/>
    <w:rsid w:val="00C81FCA"/>
    <w:rsid w:val="00C82157"/>
    <w:rsid w:val="00C83F54"/>
    <w:rsid w:val="00C84251"/>
    <w:rsid w:val="00C84A61"/>
    <w:rsid w:val="00C863C7"/>
    <w:rsid w:val="00C869A9"/>
    <w:rsid w:val="00C86D5D"/>
    <w:rsid w:val="00C87245"/>
    <w:rsid w:val="00C91A45"/>
    <w:rsid w:val="00C943C8"/>
    <w:rsid w:val="00C94517"/>
    <w:rsid w:val="00C951B8"/>
    <w:rsid w:val="00C96081"/>
    <w:rsid w:val="00C963B8"/>
    <w:rsid w:val="00C9779A"/>
    <w:rsid w:val="00CA2208"/>
    <w:rsid w:val="00CA2B6E"/>
    <w:rsid w:val="00CA3067"/>
    <w:rsid w:val="00CA3599"/>
    <w:rsid w:val="00CA4CF3"/>
    <w:rsid w:val="00CA7E2B"/>
    <w:rsid w:val="00CB0CDE"/>
    <w:rsid w:val="00CB43B6"/>
    <w:rsid w:val="00CB48D0"/>
    <w:rsid w:val="00CB5538"/>
    <w:rsid w:val="00CB6B7C"/>
    <w:rsid w:val="00CC163D"/>
    <w:rsid w:val="00CC18F1"/>
    <w:rsid w:val="00CC1BD3"/>
    <w:rsid w:val="00CC1C3F"/>
    <w:rsid w:val="00CC2A89"/>
    <w:rsid w:val="00CC4BBC"/>
    <w:rsid w:val="00CC5B93"/>
    <w:rsid w:val="00CD0BF6"/>
    <w:rsid w:val="00CD3608"/>
    <w:rsid w:val="00CD5A0A"/>
    <w:rsid w:val="00CD7E39"/>
    <w:rsid w:val="00CD7E76"/>
    <w:rsid w:val="00CE2293"/>
    <w:rsid w:val="00CE33FC"/>
    <w:rsid w:val="00CE344C"/>
    <w:rsid w:val="00CE4CEF"/>
    <w:rsid w:val="00CF06AD"/>
    <w:rsid w:val="00CF0C03"/>
    <w:rsid w:val="00CF1233"/>
    <w:rsid w:val="00CF2515"/>
    <w:rsid w:val="00CF2946"/>
    <w:rsid w:val="00CF2B32"/>
    <w:rsid w:val="00CF4A68"/>
    <w:rsid w:val="00CF4BC2"/>
    <w:rsid w:val="00CF52B7"/>
    <w:rsid w:val="00CF7AF6"/>
    <w:rsid w:val="00D00F20"/>
    <w:rsid w:val="00D02058"/>
    <w:rsid w:val="00D0224B"/>
    <w:rsid w:val="00D03F85"/>
    <w:rsid w:val="00D04635"/>
    <w:rsid w:val="00D05EB1"/>
    <w:rsid w:val="00D0637F"/>
    <w:rsid w:val="00D102E8"/>
    <w:rsid w:val="00D1119D"/>
    <w:rsid w:val="00D1140A"/>
    <w:rsid w:val="00D119E5"/>
    <w:rsid w:val="00D120E3"/>
    <w:rsid w:val="00D12BBA"/>
    <w:rsid w:val="00D13064"/>
    <w:rsid w:val="00D13E0E"/>
    <w:rsid w:val="00D13F5D"/>
    <w:rsid w:val="00D1407D"/>
    <w:rsid w:val="00D14BDF"/>
    <w:rsid w:val="00D173ED"/>
    <w:rsid w:val="00D17DBE"/>
    <w:rsid w:val="00D21BD5"/>
    <w:rsid w:val="00D21DF7"/>
    <w:rsid w:val="00D23B38"/>
    <w:rsid w:val="00D24F0B"/>
    <w:rsid w:val="00D258B7"/>
    <w:rsid w:val="00D26074"/>
    <w:rsid w:val="00D30262"/>
    <w:rsid w:val="00D311C2"/>
    <w:rsid w:val="00D31252"/>
    <w:rsid w:val="00D31AEC"/>
    <w:rsid w:val="00D32260"/>
    <w:rsid w:val="00D33754"/>
    <w:rsid w:val="00D3614B"/>
    <w:rsid w:val="00D3639A"/>
    <w:rsid w:val="00D36553"/>
    <w:rsid w:val="00D40258"/>
    <w:rsid w:val="00D41EA4"/>
    <w:rsid w:val="00D42464"/>
    <w:rsid w:val="00D42F4D"/>
    <w:rsid w:val="00D441EE"/>
    <w:rsid w:val="00D44C18"/>
    <w:rsid w:val="00D46A1D"/>
    <w:rsid w:val="00D46C13"/>
    <w:rsid w:val="00D47B0A"/>
    <w:rsid w:val="00D50EDA"/>
    <w:rsid w:val="00D558AA"/>
    <w:rsid w:val="00D56145"/>
    <w:rsid w:val="00D62623"/>
    <w:rsid w:val="00D62C94"/>
    <w:rsid w:val="00D638EA"/>
    <w:rsid w:val="00D63C53"/>
    <w:rsid w:val="00D657FB"/>
    <w:rsid w:val="00D66667"/>
    <w:rsid w:val="00D66CBC"/>
    <w:rsid w:val="00D66F15"/>
    <w:rsid w:val="00D7229C"/>
    <w:rsid w:val="00D729EE"/>
    <w:rsid w:val="00D72FEB"/>
    <w:rsid w:val="00D730C0"/>
    <w:rsid w:val="00D741A1"/>
    <w:rsid w:val="00D7438B"/>
    <w:rsid w:val="00D748A0"/>
    <w:rsid w:val="00D74959"/>
    <w:rsid w:val="00D75C78"/>
    <w:rsid w:val="00D800C0"/>
    <w:rsid w:val="00D8025C"/>
    <w:rsid w:val="00D80708"/>
    <w:rsid w:val="00D80A7E"/>
    <w:rsid w:val="00D810C2"/>
    <w:rsid w:val="00D83068"/>
    <w:rsid w:val="00D83211"/>
    <w:rsid w:val="00D84BB6"/>
    <w:rsid w:val="00D8509B"/>
    <w:rsid w:val="00D863F5"/>
    <w:rsid w:val="00D90117"/>
    <w:rsid w:val="00D90379"/>
    <w:rsid w:val="00D911A9"/>
    <w:rsid w:val="00D919F4"/>
    <w:rsid w:val="00D933CF"/>
    <w:rsid w:val="00D9344B"/>
    <w:rsid w:val="00D934E7"/>
    <w:rsid w:val="00D94258"/>
    <w:rsid w:val="00D94EE5"/>
    <w:rsid w:val="00D966FF"/>
    <w:rsid w:val="00D96A0C"/>
    <w:rsid w:val="00D97173"/>
    <w:rsid w:val="00DA0EEE"/>
    <w:rsid w:val="00DA10E7"/>
    <w:rsid w:val="00DA4380"/>
    <w:rsid w:val="00DA4E65"/>
    <w:rsid w:val="00DA57FE"/>
    <w:rsid w:val="00DA58CB"/>
    <w:rsid w:val="00DA5E3E"/>
    <w:rsid w:val="00DA6DC3"/>
    <w:rsid w:val="00DA70AB"/>
    <w:rsid w:val="00DA7161"/>
    <w:rsid w:val="00DA7182"/>
    <w:rsid w:val="00DA78A6"/>
    <w:rsid w:val="00DB0BDE"/>
    <w:rsid w:val="00DB1B2C"/>
    <w:rsid w:val="00DB34ED"/>
    <w:rsid w:val="00DB40F1"/>
    <w:rsid w:val="00DB452E"/>
    <w:rsid w:val="00DB4639"/>
    <w:rsid w:val="00DB4A39"/>
    <w:rsid w:val="00DB55E8"/>
    <w:rsid w:val="00DB6A14"/>
    <w:rsid w:val="00DB6CAE"/>
    <w:rsid w:val="00DB762A"/>
    <w:rsid w:val="00DB7FD8"/>
    <w:rsid w:val="00DC2DDB"/>
    <w:rsid w:val="00DC3ECA"/>
    <w:rsid w:val="00DC59A9"/>
    <w:rsid w:val="00DD0D13"/>
    <w:rsid w:val="00DD3F73"/>
    <w:rsid w:val="00DD6274"/>
    <w:rsid w:val="00DE23E4"/>
    <w:rsid w:val="00DE31F5"/>
    <w:rsid w:val="00DE466D"/>
    <w:rsid w:val="00DE4851"/>
    <w:rsid w:val="00DE4C8E"/>
    <w:rsid w:val="00DE557D"/>
    <w:rsid w:val="00DE55C8"/>
    <w:rsid w:val="00DE6380"/>
    <w:rsid w:val="00DE6B2C"/>
    <w:rsid w:val="00DE7196"/>
    <w:rsid w:val="00DE7B2C"/>
    <w:rsid w:val="00DF029E"/>
    <w:rsid w:val="00DF0BEC"/>
    <w:rsid w:val="00DF1138"/>
    <w:rsid w:val="00DF2504"/>
    <w:rsid w:val="00DF2886"/>
    <w:rsid w:val="00DF32D9"/>
    <w:rsid w:val="00DF3A7F"/>
    <w:rsid w:val="00DF4288"/>
    <w:rsid w:val="00DF5A54"/>
    <w:rsid w:val="00DF5D88"/>
    <w:rsid w:val="00DF6F12"/>
    <w:rsid w:val="00E00C14"/>
    <w:rsid w:val="00E00F4A"/>
    <w:rsid w:val="00E02599"/>
    <w:rsid w:val="00E027EB"/>
    <w:rsid w:val="00E03082"/>
    <w:rsid w:val="00E03B8A"/>
    <w:rsid w:val="00E056DE"/>
    <w:rsid w:val="00E05E34"/>
    <w:rsid w:val="00E10E53"/>
    <w:rsid w:val="00E115D7"/>
    <w:rsid w:val="00E11BB2"/>
    <w:rsid w:val="00E11E6A"/>
    <w:rsid w:val="00E133ED"/>
    <w:rsid w:val="00E13931"/>
    <w:rsid w:val="00E15104"/>
    <w:rsid w:val="00E15E36"/>
    <w:rsid w:val="00E16503"/>
    <w:rsid w:val="00E204E8"/>
    <w:rsid w:val="00E21B57"/>
    <w:rsid w:val="00E21FB0"/>
    <w:rsid w:val="00E231F0"/>
    <w:rsid w:val="00E25E24"/>
    <w:rsid w:val="00E277B3"/>
    <w:rsid w:val="00E303D2"/>
    <w:rsid w:val="00E30898"/>
    <w:rsid w:val="00E32C30"/>
    <w:rsid w:val="00E37F3E"/>
    <w:rsid w:val="00E407F3"/>
    <w:rsid w:val="00E42B07"/>
    <w:rsid w:val="00E434FD"/>
    <w:rsid w:val="00E44390"/>
    <w:rsid w:val="00E44975"/>
    <w:rsid w:val="00E449AA"/>
    <w:rsid w:val="00E45110"/>
    <w:rsid w:val="00E45E0F"/>
    <w:rsid w:val="00E46D15"/>
    <w:rsid w:val="00E46F4C"/>
    <w:rsid w:val="00E51219"/>
    <w:rsid w:val="00E519EF"/>
    <w:rsid w:val="00E51C73"/>
    <w:rsid w:val="00E51DA0"/>
    <w:rsid w:val="00E52AEA"/>
    <w:rsid w:val="00E53107"/>
    <w:rsid w:val="00E5335F"/>
    <w:rsid w:val="00E54EC2"/>
    <w:rsid w:val="00E577F7"/>
    <w:rsid w:val="00E60741"/>
    <w:rsid w:val="00E60EB2"/>
    <w:rsid w:val="00E6206E"/>
    <w:rsid w:val="00E62C5C"/>
    <w:rsid w:val="00E6335D"/>
    <w:rsid w:val="00E63996"/>
    <w:rsid w:val="00E649AC"/>
    <w:rsid w:val="00E64B51"/>
    <w:rsid w:val="00E66235"/>
    <w:rsid w:val="00E71F1D"/>
    <w:rsid w:val="00E72BDB"/>
    <w:rsid w:val="00E73EC5"/>
    <w:rsid w:val="00E7460A"/>
    <w:rsid w:val="00E75C18"/>
    <w:rsid w:val="00E76BF8"/>
    <w:rsid w:val="00E76FA6"/>
    <w:rsid w:val="00E819D2"/>
    <w:rsid w:val="00E8252B"/>
    <w:rsid w:val="00E82E9C"/>
    <w:rsid w:val="00E8510D"/>
    <w:rsid w:val="00E85552"/>
    <w:rsid w:val="00E87C2F"/>
    <w:rsid w:val="00E906AF"/>
    <w:rsid w:val="00E912F6"/>
    <w:rsid w:val="00E91CFE"/>
    <w:rsid w:val="00E92F44"/>
    <w:rsid w:val="00E938EB"/>
    <w:rsid w:val="00E93E76"/>
    <w:rsid w:val="00E93F3E"/>
    <w:rsid w:val="00E94B09"/>
    <w:rsid w:val="00E95D4C"/>
    <w:rsid w:val="00E95E2B"/>
    <w:rsid w:val="00E97858"/>
    <w:rsid w:val="00EA0BCB"/>
    <w:rsid w:val="00EA1116"/>
    <w:rsid w:val="00EA1A46"/>
    <w:rsid w:val="00EA2886"/>
    <w:rsid w:val="00EA2F24"/>
    <w:rsid w:val="00EA392D"/>
    <w:rsid w:val="00EA4091"/>
    <w:rsid w:val="00EA4D6D"/>
    <w:rsid w:val="00EA4FBC"/>
    <w:rsid w:val="00EA4FE6"/>
    <w:rsid w:val="00EA5862"/>
    <w:rsid w:val="00EA6B57"/>
    <w:rsid w:val="00EA6D27"/>
    <w:rsid w:val="00EB03F0"/>
    <w:rsid w:val="00EB0AB1"/>
    <w:rsid w:val="00EB224E"/>
    <w:rsid w:val="00EB2B57"/>
    <w:rsid w:val="00EB3482"/>
    <w:rsid w:val="00EB4A77"/>
    <w:rsid w:val="00EB4AB2"/>
    <w:rsid w:val="00EB5351"/>
    <w:rsid w:val="00EB53ED"/>
    <w:rsid w:val="00EB5522"/>
    <w:rsid w:val="00EB5E47"/>
    <w:rsid w:val="00EB62F4"/>
    <w:rsid w:val="00EC09E6"/>
    <w:rsid w:val="00EC399F"/>
    <w:rsid w:val="00EC6B47"/>
    <w:rsid w:val="00ED27CC"/>
    <w:rsid w:val="00ED37B7"/>
    <w:rsid w:val="00ED6A39"/>
    <w:rsid w:val="00ED73B2"/>
    <w:rsid w:val="00ED7C66"/>
    <w:rsid w:val="00EE181A"/>
    <w:rsid w:val="00EE26BA"/>
    <w:rsid w:val="00EE2DAC"/>
    <w:rsid w:val="00EE39D3"/>
    <w:rsid w:val="00EE3D21"/>
    <w:rsid w:val="00EE5021"/>
    <w:rsid w:val="00EE5719"/>
    <w:rsid w:val="00EE7192"/>
    <w:rsid w:val="00EF0648"/>
    <w:rsid w:val="00EF272A"/>
    <w:rsid w:val="00EF2C2F"/>
    <w:rsid w:val="00EF309E"/>
    <w:rsid w:val="00EF4798"/>
    <w:rsid w:val="00EF51ED"/>
    <w:rsid w:val="00EF529E"/>
    <w:rsid w:val="00EF638D"/>
    <w:rsid w:val="00EF65E0"/>
    <w:rsid w:val="00EF6999"/>
    <w:rsid w:val="00EF7E99"/>
    <w:rsid w:val="00F000DF"/>
    <w:rsid w:val="00F0089A"/>
    <w:rsid w:val="00F01141"/>
    <w:rsid w:val="00F01BB0"/>
    <w:rsid w:val="00F03C05"/>
    <w:rsid w:val="00F04244"/>
    <w:rsid w:val="00F13638"/>
    <w:rsid w:val="00F141FD"/>
    <w:rsid w:val="00F14205"/>
    <w:rsid w:val="00F14785"/>
    <w:rsid w:val="00F160C8"/>
    <w:rsid w:val="00F163AF"/>
    <w:rsid w:val="00F22DEA"/>
    <w:rsid w:val="00F25620"/>
    <w:rsid w:val="00F260B7"/>
    <w:rsid w:val="00F262EB"/>
    <w:rsid w:val="00F2654B"/>
    <w:rsid w:val="00F275A3"/>
    <w:rsid w:val="00F30686"/>
    <w:rsid w:val="00F315D9"/>
    <w:rsid w:val="00F31E41"/>
    <w:rsid w:val="00F334DC"/>
    <w:rsid w:val="00F33964"/>
    <w:rsid w:val="00F342F9"/>
    <w:rsid w:val="00F34429"/>
    <w:rsid w:val="00F34464"/>
    <w:rsid w:val="00F3702F"/>
    <w:rsid w:val="00F37A3F"/>
    <w:rsid w:val="00F37AE8"/>
    <w:rsid w:val="00F405E0"/>
    <w:rsid w:val="00F40E17"/>
    <w:rsid w:val="00F4198F"/>
    <w:rsid w:val="00F41C48"/>
    <w:rsid w:val="00F43A83"/>
    <w:rsid w:val="00F44691"/>
    <w:rsid w:val="00F467A3"/>
    <w:rsid w:val="00F47475"/>
    <w:rsid w:val="00F4757E"/>
    <w:rsid w:val="00F50768"/>
    <w:rsid w:val="00F51F95"/>
    <w:rsid w:val="00F5282A"/>
    <w:rsid w:val="00F533B1"/>
    <w:rsid w:val="00F540DA"/>
    <w:rsid w:val="00F5532A"/>
    <w:rsid w:val="00F564C2"/>
    <w:rsid w:val="00F61190"/>
    <w:rsid w:val="00F613CE"/>
    <w:rsid w:val="00F619E2"/>
    <w:rsid w:val="00F620B7"/>
    <w:rsid w:val="00F625D3"/>
    <w:rsid w:val="00F64146"/>
    <w:rsid w:val="00F643CF"/>
    <w:rsid w:val="00F65705"/>
    <w:rsid w:val="00F65A9F"/>
    <w:rsid w:val="00F66167"/>
    <w:rsid w:val="00F6658D"/>
    <w:rsid w:val="00F722EA"/>
    <w:rsid w:val="00F72A52"/>
    <w:rsid w:val="00F73908"/>
    <w:rsid w:val="00F74757"/>
    <w:rsid w:val="00F7589C"/>
    <w:rsid w:val="00F761B1"/>
    <w:rsid w:val="00F7633C"/>
    <w:rsid w:val="00F76859"/>
    <w:rsid w:val="00F80414"/>
    <w:rsid w:val="00F82B72"/>
    <w:rsid w:val="00F82B93"/>
    <w:rsid w:val="00F82FFC"/>
    <w:rsid w:val="00F8334D"/>
    <w:rsid w:val="00F834FD"/>
    <w:rsid w:val="00F84ECF"/>
    <w:rsid w:val="00F853D3"/>
    <w:rsid w:val="00F85445"/>
    <w:rsid w:val="00F8719B"/>
    <w:rsid w:val="00F91E8D"/>
    <w:rsid w:val="00F93017"/>
    <w:rsid w:val="00F93697"/>
    <w:rsid w:val="00F945C3"/>
    <w:rsid w:val="00F948EF"/>
    <w:rsid w:val="00F960B6"/>
    <w:rsid w:val="00F963C8"/>
    <w:rsid w:val="00F97557"/>
    <w:rsid w:val="00FA1171"/>
    <w:rsid w:val="00FA1AD0"/>
    <w:rsid w:val="00FA2593"/>
    <w:rsid w:val="00FA3BB7"/>
    <w:rsid w:val="00FA400D"/>
    <w:rsid w:val="00FA4728"/>
    <w:rsid w:val="00FA70C8"/>
    <w:rsid w:val="00FB1325"/>
    <w:rsid w:val="00FB1E38"/>
    <w:rsid w:val="00FB30E1"/>
    <w:rsid w:val="00FB4257"/>
    <w:rsid w:val="00FB7A14"/>
    <w:rsid w:val="00FC0EC5"/>
    <w:rsid w:val="00FC2A0E"/>
    <w:rsid w:val="00FC2B14"/>
    <w:rsid w:val="00FC2BDD"/>
    <w:rsid w:val="00FC3D07"/>
    <w:rsid w:val="00FC4B3E"/>
    <w:rsid w:val="00FC502C"/>
    <w:rsid w:val="00FC66D5"/>
    <w:rsid w:val="00FC735A"/>
    <w:rsid w:val="00FC7F05"/>
    <w:rsid w:val="00FD0915"/>
    <w:rsid w:val="00FD1D7D"/>
    <w:rsid w:val="00FD22CE"/>
    <w:rsid w:val="00FD23E2"/>
    <w:rsid w:val="00FD546E"/>
    <w:rsid w:val="00FD6E6A"/>
    <w:rsid w:val="00FD73A6"/>
    <w:rsid w:val="00FD78C1"/>
    <w:rsid w:val="00FD7F5F"/>
    <w:rsid w:val="00FE12C4"/>
    <w:rsid w:val="00FE184D"/>
    <w:rsid w:val="00FE29DD"/>
    <w:rsid w:val="00FE3F09"/>
    <w:rsid w:val="00FE445C"/>
    <w:rsid w:val="00FE5A38"/>
    <w:rsid w:val="00FE64CD"/>
    <w:rsid w:val="00FE6E95"/>
    <w:rsid w:val="00FE763A"/>
    <w:rsid w:val="00FE7FC7"/>
    <w:rsid w:val="00FF255E"/>
    <w:rsid w:val="00FF28F9"/>
    <w:rsid w:val="00FF4311"/>
    <w:rsid w:val="00FF680F"/>
    <w:rsid w:val="00FF70A1"/>
    <w:rsid w:val="00FF789C"/>
    <w:rsid w:val="01A41713"/>
    <w:rsid w:val="03961096"/>
    <w:rsid w:val="047C750C"/>
    <w:rsid w:val="078D0482"/>
    <w:rsid w:val="083A6637"/>
    <w:rsid w:val="08905EB3"/>
    <w:rsid w:val="090A2F96"/>
    <w:rsid w:val="09AE1745"/>
    <w:rsid w:val="0F44351E"/>
    <w:rsid w:val="0FA47F23"/>
    <w:rsid w:val="10E6239F"/>
    <w:rsid w:val="19540852"/>
    <w:rsid w:val="1FFF2B86"/>
    <w:rsid w:val="20DC2EC2"/>
    <w:rsid w:val="2147220D"/>
    <w:rsid w:val="221A24B2"/>
    <w:rsid w:val="254B6F63"/>
    <w:rsid w:val="262521F9"/>
    <w:rsid w:val="263A6123"/>
    <w:rsid w:val="27725A28"/>
    <w:rsid w:val="2AE9690F"/>
    <w:rsid w:val="2EC05735"/>
    <w:rsid w:val="2F9A063F"/>
    <w:rsid w:val="2FDB08C1"/>
    <w:rsid w:val="30AA4032"/>
    <w:rsid w:val="315C768E"/>
    <w:rsid w:val="319A60CC"/>
    <w:rsid w:val="325316D6"/>
    <w:rsid w:val="32570EF6"/>
    <w:rsid w:val="34C643D2"/>
    <w:rsid w:val="37032EC0"/>
    <w:rsid w:val="37875ABA"/>
    <w:rsid w:val="383B4AD5"/>
    <w:rsid w:val="39E20218"/>
    <w:rsid w:val="3C963782"/>
    <w:rsid w:val="3F7D6C24"/>
    <w:rsid w:val="3F9B569B"/>
    <w:rsid w:val="408A38D7"/>
    <w:rsid w:val="40922F59"/>
    <w:rsid w:val="41940632"/>
    <w:rsid w:val="431F12F4"/>
    <w:rsid w:val="449E3E79"/>
    <w:rsid w:val="453A0D57"/>
    <w:rsid w:val="4555476C"/>
    <w:rsid w:val="46AE4464"/>
    <w:rsid w:val="46D609E2"/>
    <w:rsid w:val="48DB5798"/>
    <w:rsid w:val="495F0AC9"/>
    <w:rsid w:val="4CC02700"/>
    <w:rsid w:val="4CE26041"/>
    <w:rsid w:val="4EDA2E01"/>
    <w:rsid w:val="4FBFE1B0"/>
    <w:rsid w:val="50024EEF"/>
    <w:rsid w:val="504929D2"/>
    <w:rsid w:val="55330EC7"/>
    <w:rsid w:val="57165890"/>
    <w:rsid w:val="57220ADC"/>
    <w:rsid w:val="584C04EA"/>
    <w:rsid w:val="589E202E"/>
    <w:rsid w:val="58AB1524"/>
    <w:rsid w:val="5ABE21C5"/>
    <w:rsid w:val="5BD2067D"/>
    <w:rsid w:val="5BE4122A"/>
    <w:rsid w:val="5E973ECC"/>
    <w:rsid w:val="5F33491A"/>
    <w:rsid w:val="5F921AAB"/>
    <w:rsid w:val="605373BE"/>
    <w:rsid w:val="60CC6191"/>
    <w:rsid w:val="623D301D"/>
    <w:rsid w:val="64800052"/>
    <w:rsid w:val="64E01189"/>
    <w:rsid w:val="679F5983"/>
    <w:rsid w:val="69A13AE9"/>
    <w:rsid w:val="6A4E375A"/>
    <w:rsid w:val="6A867091"/>
    <w:rsid w:val="6B795A2D"/>
    <w:rsid w:val="6C1B1FFF"/>
    <w:rsid w:val="6C865AD6"/>
    <w:rsid w:val="6D676F5A"/>
    <w:rsid w:val="6EEBEF75"/>
    <w:rsid w:val="6F4D0125"/>
    <w:rsid w:val="715329CD"/>
    <w:rsid w:val="7204586B"/>
    <w:rsid w:val="72E42FD7"/>
    <w:rsid w:val="72E61439"/>
    <w:rsid w:val="741E33F2"/>
    <w:rsid w:val="747B287D"/>
    <w:rsid w:val="785C4036"/>
    <w:rsid w:val="78865D7C"/>
    <w:rsid w:val="78F45045"/>
    <w:rsid w:val="793501EA"/>
    <w:rsid w:val="7A04745B"/>
    <w:rsid w:val="7AD533C3"/>
    <w:rsid w:val="7E0068BB"/>
    <w:rsid w:val="7F3A2EA1"/>
    <w:rsid w:val="7F436EE0"/>
    <w:rsid w:val="7FF3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9"/>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31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2"/>
    <w:link w:val="37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345"/>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315"/>
    <w:qFormat/>
    <w:uiPriority w:val="0"/>
    <w:pPr>
      <w:keepLines/>
      <w:widowControl/>
      <w:spacing w:before="280" w:after="290" w:line="372" w:lineRule="auto"/>
      <w:outlineLvl w:val="4"/>
    </w:pPr>
    <w:rPr>
      <w:color w:val="000000"/>
      <w:sz w:val="28"/>
      <w:szCs w:val="20"/>
    </w:rPr>
  </w:style>
  <w:style w:type="paragraph" w:styleId="8">
    <w:name w:val="heading 6"/>
    <w:basedOn w:val="1"/>
    <w:next w:val="1"/>
    <w:link w:val="334"/>
    <w:qFormat/>
    <w:uiPriority w:val="1"/>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323"/>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317"/>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332"/>
    <w:qFormat/>
    <w:uiPriority w:val="0"/>
    <w:pPr>
      <w:keepLines/>
      <w:widowControl/>
      <w:spacing w:before="240" w:after="64" w:line="312" w:lineRule="auto"/>
      <w:outlineLvl w:val="8"/>
    </w:pPr>
    <w:rPr>
      <w:rFonts w:ascii="Arial" w:hAnsi="Arial" w:eastAsia="黑体"/>
      <w:color w:val="00000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48"/>
    <w:qFormat/>
    <w:uiPriority w:val="0"/>
    <w:pPr>
      <w:ind w:firstLine="420"/>
    </w:pPr>
    <w:rPr>
      <w:rFonts w:ascii="Times New Roman" w:hAnsi="Times New Roman"/>
      <w:szCs w:val="20"/>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List Number"/>
    <w:basedOn w:val="1"/>
    <w:next w:val="15"/>
    <w:qFormat/>
    <w:uiPriority w:val="0"/>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15">
    <w:name w:val="Balloon Text"/>
    <w:basedOn w:val="1"/>
    <w:next w:val="16"/>
    <w:link w:val="304"/>
    <w:qFormat/>
    <w:uiPriority w:val="0"/>
    <w:rPr>
      <w:rFonts w:ascii="Times New Roman" w:hAnsi="Times New Roman"/>
      <w:sz w:val="18"/>
      <w:szCs w:val="18"/>
    </w:rPr>
  </w:style>
  <w:style w:type="paragraph" w:styleId="16">
    <w:name w:val="toc 8"/>
    <w:basedOn w:val="1"/>
    <w:next w:val="1"/>
    <w:unhideWhenUsed/>
    <w:qFormat/>
    <w:uiPriority w:val="39"/>
    <w:pPr>
      <w:ind w:left="1470"/>
      <w:jc w:val="left"/>
    </w:pPr>
    <w:rPr>
      <w:sz w:val="18"/>
      <w:szCs w:val="18"/>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337"/>
    <w:semiHidden/>
    <w:qFormat/>
    <w:uiPriority w:val="0"/>
    <w:pPr>
      <w:shd w:val="clear" w:color="auto" w:fill="000080"/>
    </w:pPr>
  </w:style>
  <w:style w:type="paragraph" w:styleId="19">
    <w:name w:val="annotation text"/>
    <w:basedOn w:val="1"/>
    <w:link w:val="368"/>
    <w:semiHidden/>
    <w:qFormat/>
    <w:uiPriority w:val="0"/>
    <w:pPr>
      <w:jc w:val="left"/>
    </w:pPr>
  </w:style>
  <w:style w:type="paragraph" w:styleId="20">
    <w:name w:val="Body Text 3"/>
    <w:basedOn w:val="1"/>
    <w:link w:val="347"/>
    <w:qFormat/>
    <w:uiPriority w:val="0"/>
    <w:pPr>
      <w:widowControl/>
      <w:spacing w:line="360" w:lineRule="auto"/>
    </w:pPr>
    <w:rPr>
      <w:rFonts w:ascii="仿宋_GB2312" w:eastAsia="仿宋_GB2312"/>
      <w:sz w:val="24"/>
      <w:szCs w:val="20"/>
    </w:rPr>
  </w:style>
  <w:style w:type="paragraph" w:styleId="21">
    <w:name w:val="Body Text"/>
    <w:basedOn w:val="1"/>
    <w:next w:val="16"/>
    <w:link w:val="319"/>
    <w:qFormat/>
    <w:uiPriority w:val="0"/>
    <w:pPr>
      <w:tabs>
        <w:tab w:val="left" w:pos="208"/>
      </w:tabs>
      <w:spacing w:line="432" w:lineRule="auto"/>
    </w:pPr>
    <w:rPr>
      <w:rFonts w:ascii="仿宋_GB2312" w:eastAsia="仿宋_GB2312"/>
      <w:sz w:val="28"/>
    </w:rPr>
  </w:style>
  <w:style w:type="paragraph" w:styleId="22">
    <w:name w:val="Body Text Indent"/>
    <w:basedOn w:val="1"/>
    <w:next w:val="1"/>
    <w:link w:val="324"/>
    <w:qFormat/>
    <w:uiPriority w:val="0"/>
    <w:pPr>
      <w:ind w:firstLine="540"/>
    </w:pPr>
    <w:rPr>
      <w:sz w:val="28"/>
      <w:szCs w:val="20"/>
    </w:rPr>
  </w:style>
  <w:style w:type="paragraph" w:styleId="23">
    <w:name w:val="List Number 3"/>
    <w:basedOn w:val="1"/>
    <w:qFormat/>
    <w:uiPriority w:val="0"/>
    <w:pPr>
      <w:tabs>
        <w:tab w:val="left" w:pos="360"/>
        <w:tab w:val="left" w:pos="1200"/>
      </w:tabs>
      <w:ind w:left="360" w:hanging="360"/>
    </w:pPr>
    <w:rPr>
      <w:rFonts w:ascii="Times New Roman" w:hAnsi="Times New Roman"/>
      <w:szCs w:val="24"/>
    </w:rPr>
  </w:style>
  <w:style w:type="paragraph" w:styleId="24">
    <w:name w:val="List 2"/>
    <w:basedOn w:val="1"/>
    <w:qFormat/>
    <w:uiPriority w:val="0"/>
    <w:pPr>
      <w:ind w:left="100" w:leftChars="200" w:hanging="200" w:hangingChars="200"/>
    </w:pPr>
    <w:rPr>
      <w:rFonts w:ascii="Times New Roman" w:hAnsi="Times New Roman"/>
      <w:sz w:val="28"/>
      <w:szCs w:val="24"/>
    </w:rPr>
  </w:style>
  <w:style w:type="paragraph" w:styleId="25">
    <w:name w:val="toc 5"/>
    <w:basedOn w:val="1"/>
    <w:next w:val="1"/>
    <w:unhideWhenUsed/>
    <w:qFormat/>
    <w:uiPriority w:val="39"/>
    <w:pPr>
      <w:ind w:left="840"/>
      <w:jc w:val="left"/>
    </w:pPr>
    <w:rPr>
      <w:sz w:val="18"/>
      <w:szCs w:val="18"/>
    </w:rPr>
  </w:style>
  <w:style w:type="paragraph" w:styleId="26">
    <w:name w:val="toc 3"/>
    <w:basedOn w:val="1"/>
    <w:next w:val="1"/>
    <w:qFormat/>
    <w:uiPriority w:val="39"/>
    <w:pPr>
      <w:spacing w:before="40" w:after="40"/>
      <w:ind w:left="200" w:leftChars="200"/>
      <w:jc w:val="left"/>
    </w:pPr>
    <w:rPr>
      <w:rFonts w:eastAsia="仿宋_GB2312"/>
      <w:iCs/>
      <w:sz w:val="20"/>
      <w:szCs w:val="20"/>
    </w:rPr>
  </w:style>
  <w:style w:type="paragraph" w:styleId="27">
    <w:name w:val="Plain Text"/>
    <w:basedOn w:val="1"/>
    <w:next w:val="1"/>
    <w:link w:val="349"/>
    <w:qFormat/>
    <w:uiPriority w:val="0"/>
    <w:rPr>
      <w:rFonts w:ascii="宋体" w:hAnsi="Courier New"/>
      <w:szCs w:val="20"/>
    </w:rPr>
  </w:style>
  <w:style w:type="paragraph" w:styleId="28">
    <w:name w:val="Date"/>
    <w:basedOn w:val="1"/>
    <w:next w:val="1"/>
    <w:link w:val="338"/>
    <w:qFormat/>
    <w:uiPriority w:val="0"/>
    <w:pPr>
      <w:adjustRightInd w:val="0"/>
      <w:spacing w:line="312" w:lineRule="atLeast"/>
    </w:pPr>
    <w:rPr>
      <w:rFonts w:hint="eastAsia" w:ascii="仿宋_GB2312" w:eastAsia="仿宋_GB2312"/>
      <w:kern w:val="0"/>
      <w:sz w:val="28"/>
      <w:szCs w:val="20"/>
    </w:rPr>
  </w:style>
  <w:style w:type="paragraph" w:styleId="29">
    <w:name w:val="Body Text Indent 2"/>
    <w:basedOn w:val="1"/>
    <w:next w:val="30"/>
    <w:link w:val="331"/>
    <w:qFormat/>
    <w:uiPriority w:val="0"/>
    <w:pPr>
      <w:snapToGrid w:val="0"/>
      <w:spacing w:line="400" w:lineRule="exact"/>
      <w:ind w:firstLine="480"/>
    </w:pPr>
    <w:rPr>
      <w:rFonts w:eastAsia="仿宋_GB2312"/>
      <w:sz w:val="24"/>
    </w:rPr>
  </w:style>
  <w:style w:type="paragraph" w:styleId="30">
    <w:name w:val="toc 1"/>
    <w:basedOn w:val="1"/>
    <w:next w:val="1"/>
    <w:qFormat/>
    <w:uiPriority w:val="0"/>
    <w:pPr>
      <w:tabs>
        <w:tab w:val="right" w:leader="dot" w:pos="9060"/>
      </w:tabs>
      <w:spacing w:before="40" w:after="40"/>
      <w:jc w:val="left"/>
    </w:pPr>
    <w:rPr>
      <w:rFonts w:eastAsia="仿宋_GB2312"/>
      <w:b/>
      <w:bCs/>
      <w:caps/>
      <w:sz w:val="20"/>
      <w:szCs w:val="20"/>
    </w:rPr>
  </w:style>
  <w:style w:type="paragraph" w:styleId="31">
    <w:name w:val="footer"/>
    <w:basedOn w:val="1"/>
    <w:link w:val="352"/>
    <w:qFormat/>
    <w:uiPriority w:val="99"/>
    <w:pPr>
      <w:tabs>
        <w:tab w:val="center" w:pos="4153"/>
        <w:tab w:val="right" w:pos="8306"/>
      </w:tabs>
      <w:snapToGrid w:val="0"/>
      <w:jc w:val="left"/>
    </w:pPr>
    <w:rPr>
      <w:rFonts w:ascii="Times New Roman" w:hAnsi="Times New Roman"/>
      <w:sz w:val="18"/>
      <w:szCs w:val="18"/>
    </w:rPr>
  </w:style>
  <w:style w:type="paragraph" w:styleId="32">
    <w:name w:val="header"/>
    <w:basedOn w:val="1"/>
    <w:link w:val="351"/>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toc 6"/>
    <w:basedOn w:val="1"/>
    <w:next w:val="1"/>
    <w:unhideWhenUsed/>
    <w:qFormat/>
    <w:uiPriority w:val="39"/>
    <w:pPr>
      <w:ind w:left="1050"/>
      <w:jc w:val="left"/>
    </w:pPr>
    <w:rPr>
      <w:sz w:val="18"/>
      <w:szCs w:val="18"/>
    </w:rPr>
  </w:style>
  <w:style w:type="paragraph" w:styleId="36">
    <w:name w:val="Body Text Indent 3"/>
    <w:basedOn w:val="1"/>
    <w:link w:val="325"/>
    <w:qFormat/>
    <w:uiPriority w:val="0"/>
    <w:pPr>
      <w:spacing w:line="360" w:lineRule="auto"/>
      <w:ind w:left="220"/>
      <w:jc w:val="left"/>
    </w:pPr>
    <w:rPr>
      <w:rFonts w:ascii="仿宋_GB2312" w:eastAsia="仿宋_GB2312"/>
      <w:color w:val="000000"/>
      <w:sz w:val="24"/>
    </w:rPr>
  </w:style>
  <w:style w:type="paragraph" w:styleId="37">
    <w:name w:val="toc 2"/>
    <w:basedOn w:val="1"/>
    <w:next w:val="1"/>
    <w:qFormat/>
    <w:uiPriority w:val="39"/>
    <w:pPr>
      <w:spacing w:before="40" w:after="40"/>
      <w:ind w:left="100" w:leftChars="100"/>
      <w:jc w:val="left"/>
    </w:pPr>
    <w:rPr>
      <w:rFonts w:eastAsia="仿宋_GB2312"/>
      <w:b/>
      <w:smallCaps/>
      <w:sz w:val="20"/>
      <w:szCs w:val="20"/>
    </w:rPr>
  </w:style>
  <w:style w:type="paragraph" w:styleId="38">
    <w:name w:val="toc 9"/>
    <w:basedOn w:val="1"/>
    <w:next w:val="1"/>
    <w:unhideWhenUsed/>
    <w:qFormat/>
    <w:uiPriority w:val="39"/>
    <w:pPr>
      <w:ind w:left="1680"/>
      <w:jc w:val="left"/>
    </w:pPr>
    <w:rPr>
      <w:sz w:val="18"/>
      <w:szCs w:val="18"/>
    </w:rPr>
  </w:style>
  <w:style w:type="paragraph" w:styleId="39">
    <w:name w:val="Body Text 2"/>
    <w:basedOn w:val="1"/>
    <w:link w:val="343"/>
    <w:qFormat/>
    <w:uiPriority w:val="0"/>
    <w:pPr>
      <w:spacing w:line="560" w:lineRule="exact"/>
    </w:pPr>
    <w:rPr>
      <w:rFonts w:ascii="仿宋_GB2312" w:eastAsia="仿宋_GB2312"/>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Title"/>
    <w:basedOn w:val="1"/>
    <w:link w:val="326"/>
    <w:qFormat/>
    <w:uiPriority w:val="10"/>
    <w:pPr>
      <w:spacing w:before="240" w:after="60"/>
      <w:jc w:val="center"/>
      <w:outlineLvl w:val="0"/>
    </w:pPr>
    <w:rPr>
      <w:rFonts w:ascii="Arial" w:hAnsi="Arial" w:cs="Arial"/>
      <w:b/>
      <w:bCs/>
      <w:sz w:val="32"/>
      <w:szCs w:val="32"/>
    </w:rPr>
  </w:style>
  <w:style w:type="paragraph" w:styleId="42">
    <w:name w:val="annotation subject"/>
    <w:basedOn w:val="19"/>
    <w:next w:val="19"/>
    <w:link w:val="336"/>
    <w:semiHidden/>
    <w:qFormat/>
    <w:uiPriority w:val="0"/>
    <w:rPr>
      <w:b/>
      <w:bCs/>
    </w:rPr>
  </w:style>
  <w:style w:type="paragraph" w:styleId="43">
    <w:name w:val="Body Text First Indent"/>
    <w:basedOn w:val="21"/>
    <w:next w:val="1"/>
    <w:link w:val="321"/>
    <w:qFormat/>
    <w:uiPriority w:val="0"/>
    <w:pPr>
      <w:spacing w:after="120" w:line="240" w:lineRule="auto"/>
      <w:ind w:firstLine="420" w:firstLineChars="100"/>
    </w:pPr>
    <w:rPr>
      <w:rFonts w:ascii="Times New Roman" w:eastAsia="宋体"/>
      <w:sz w:val="21"/>
    </w:rPr>
  </w:style>
  <w:style w:type="paragraph" w:styleId="44">
    <w:name w:val="Body Text First Indent 2"/>
    <w:basedOn w:val="22"/>
    <w:next w:val="1"/>
    <w:qFormat/>
    <w:uiPriority w:val="0"/>
    <w:pPr>
      <w:ind w:firstLine="420"/>
    </w:pPr>
    <w:rPr>
      <w:rFonts w:cs="宋体"/>
      <w:sz w:val="21"/>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99"/>
    <w:rPr>
      <w:color w:val="800080"/>
      <w:u w:val="single"/>
    </w:rPr>
  </w:style>
  <w:style w:type="character" w:styleId="51">
    <w:name w:val="Emphasis"/>
    <w:qFormat/>
    <w:uiPriority w:val="20"/>
    <w:rPr>
      <w:rFonts w:cs="Times New Roman"/>
    </w:rPr>
  </w:style>
  <w:style w:type="character" w:styleId="52">
    <w:name w:val="Hyperlink"/>
    <w:basedOn w:val="47"/>
    <w:qFormat/>
    <w:uiPriority w:val="99"/>
    <w:rPr>
      <w:color w:val="0000FF"/>
      <w:u w:val="single"/>
    </w:rPr>
  </w:style>
  <w:style w:type="character" w:styleId="53">
    <w:name w:val="HTML Code"/>
    <w:qFormat/>
    <w:uiPriority w:val="99"/>
    <w:rPr>
      <w:rFonts w:ascii="Courier New" w:hAnsi="Courier New" w:cs="Times New Roman"/>
      <w:sz w:val="20"/>
    </w:rPr>
  </w:style>
  <w:style w:type="character" w:styleId="54">
    <w:name w:val="annotation reference"/>
    <w:unhideWhenUsed/>
    <w:qFormat/>
    <w:uiPriority w:val="99"/>
    <w:rPr>
      <w:sz w:val="21"/>
      <w:szCs w:val="21"/>
    </w:rPr>
  </w:style>
  <w:style w:type="character" w:styleId="55">
    <w:name w:val="HTML Cite"/>
    <w:qFormat/>
    <w:uiPriority w:val="99"/>
    <w:rPr>
      <w:rFonts w:cs="Times New Roman"/>
    </w:rPr>
  </w:style>
  <w:style w:type="paragraph" w:customStyle="1" w:styleId="56">
    <w:name w:val="表格文字"/>
    <w:basedOn w:val="22"/>
    <w:next w:val="21"/>
    <w:qFormat/>
    <w:uiPriority w:val="0"/>
    <w:pPr>
      <w:ind w:firstLine="200" w:firstLineChars="200"/>
      <w:jc w:val="center"/>
    </w:pPr>
  </w:style>
  <w:style w:type="paragraph" w:customStyle="1" w:styleId="57">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5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5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0">
    <w:name w:val="纯文本_4_0"/>
    <w:basedOn w:val="61"/>
    <w:link w:val="356"/>
    <w:qFormat/>
    <w:uiPriority w:val="0"/>
    <w:rPr>
      <w:rFonts w:ascii="宋体" w:hAnsi="Courier New"/>
      <w:szCs w:val="20"/>
    </w:rPr>
  </w:style>
  <w:style w:type="paragraph" w:customStyle="1" w:styleId="61">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3">
    <w:name w:val="Normal_8"/>
    <w:qFormat/>
    <w:uiPriority w:val="0"/>
    <w:rPr>
      <w:rFonts w:ascii="黑体" w:hAnsi="黑体" w:eastAsia="黑体" w:cs="Times New Roman"/>
      <w:b/>
      <w:sz w:val="32"/>
      <w:szCs w:val="24"/>
      <w:lang w:val="en-US" w:eastAsia="zh-CN" w:bidi="ar-SA"/>
    </w:rPr>
  </w:style>
  <w:style w:type="paragraph" w:customStyle="1" w:styleId="64">
    <w:name w:val="font8"/>
    <w:basedOn w:val="1"/>
    <w:qFormat/>
    <w:uiPriority w:val="0"/>
    <w:pPr>
      <w:widowControl/>
      <w:spacing w:before="100" w:beforeAutospacing="1" w:after="100" w:afterAutospacing="1"/>
      <w:jc w:val="left"/>
    </w:pPr>
    <w:rPr>
      <w:kern w:val="0"/>
      <w:sz w:val="20"/>
      <w:szCs w:val="20"/>
    </w:rPr>
  </w:style>
  <w:style w:type="paragraph" w:customStyle="1" w:styleId="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7">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9">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1">
    <w:name w:val="表内文字"/>
    <w:basedOn w:val="1"/>
    <w:qFormat/>
    <w:uiPriority w:val="0"/>
    <w:pPr>
      <w:jc w:val="center"/>
    </w:pPr>
    <w:rPr>
      <w:rFonts w:ascii="仿宋_GB2312" w:eastAsia="仿宋_GB2312"/>
      <w:sz w:val="24"/>
    </w:rPr>
  </w:style>
  <w:style w:type="paragraph" w:customStyle="1" w:styleId="72">
    <w:name w:val="font11"/>
    <w:basedOn w:val="1"/>
    <w:qFormat/>
    <w:uiPriority w:val="0"/>
    <w:pPr>
      <w:widowControl/>
      <w:spacing w:before="100" w:beforeAutospacing="1" w:after="100" w:afterAutospacing="1"/>
      <w:jc w:val="left"/>
    </w:pPr>
    <w:rPr>
      <w:b/>
      <w:bCs/>
      <w:i/>
      <w:iCs/>
      <w:kern w:val="0"/>
      <w:sz w:val="24"/>
    </w:rPr>
  </w:style>
  <w:style w:type="paragraph" w:customStyle="1" w:styleId="7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74">
    <w:name w:val="纯文本1"/>
    <w:basedOn w:val="1"/>
    <w:qFormat/>
    <w:uiPriority w:val="0"/>
    <w:pPr>
      <w:adjustRightInd w:val="0"/>
      <w:jc w:val="left"/>
      <w:textAlignment w:val="baseline"/>
    </w:pPr>
    <w:rPr>
      <w:rFonts w:ascii="宋体" w:hAnsi="Courier New"/>
      <w:sz w:val="24"/>
      <w:szCs w:val="20"/>
    </w:rPr>
  </w:style>
  <w:style w:type="paragraph" w:customStyle="1" w:styleId="75">
    <w:name w:val="Normal_9"/>
    <w:qFormat/>
    <w:uiPriority w:val="0"/>
    <w:rPr>
      <w:rFonts w:ascii="黑体" w:hAnsi="黑体" w:eastAsia="黑体" w:cs="Times New Roman"/>
      <w:b/>
      <w:sz w:val="32"/>
      <w:szCs w:val="24"/>
      <w:lang w:val="en-US" w:eastAsia="zh-CN" w:bidi="ar-SA"/>
    </w:rPr>
  </w:style>
  <w:style w:type="paragraph" w:customStyle="1" w:styleId="76">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8">
    <w:name w:val="def正文"/>
    <w:basedOn w:val="21"/>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8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8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6">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8">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90">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2">
    <w:name w:val="Normal_15"/>
    <w:qFormat/>
    <w:uiPriority w:val="0"/>
    <w:rPr>
      <w:rFonts w:ascii="黑体" w:hAnsi="黑体" w:eastAsia="黑体" w:cs="Times New Roman"/>
      <w:b/>
      <w:sz w:val="32"/>
      <w:szCs w:val="24"/>
      <w:lang w:val="en-US" w:eastAsia="zh-CN" w:bidi="ar-SA"/>
    </w:rPr>
  </w:style>
  <w:style w:type="paragraph" w:customStyle="1" w:styleId="9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9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9">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1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5">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1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1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0">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21">
    <w:name w:val="普通(网站)_2"/>
    <w:basedOn w:val="12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5">
    <w:name w:val="Normal_1"/>
    <w:qFormat/>
    <w:uiPriority w:val="0"/>
    <w:rPr>
      <w:rFonts w:ascii="黑体" w:hAnsi="黑体" w:eastAsia="黑体" w:cs="Times New Roman"/>
      <w:b/>
      <w:sz w:val="32"/>
      <w:szCs w:val="24"/>
      <w:lang w:val="en-US" w:eastAsia="zh-CN" w:bidi="ar-SA"/>
    </w:rPr>
  </w:style>
  <w:style w:type="paragraph" w:customStyle="1" w:styleId="126">
    <w:name w:val="正文缩进_0"/>
    <w:basedOn w:val="123"/>
    <w:link w:val="286"/>
    <w:unhideWhenUsed/>
    <w:qFormat/>
    <w:uiPriority w:val="0"/>
    <w:pPr>
      <w:ind w:firstLine="420"/>
    </w:pPr>
    <w:rPr>
      <w:szCs w:val="20"/>
    </w:rPr>
  </w:style>
  <w:style w:type="paragraph" w:customStyle="1" w:styleId="12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2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9">
    <w:name w:val="纯文本_0"/>
    <w:basedOn w:val="130"/>
    <w:link w:val="354"/>
    <w:unhideWhenUsed/>
    <w:qFormat/>
    <w:uiPriority w:val="0"/>
    <w:rPr>
      <w:rFonts w:ascii="宋体" w:hAnsi="Courier New"/>
      <w:kern w:val="0"/>
      <w:sz w:val="20"/>
      <w:szCs w:val="20"/>
    </w:rPr>
  </w:style>
  <w:style w:type="paragraph" w:customStyle="1" w:styleId="13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2">
    <w:name w:val="纯文本_4_3"/>
    <w:basedOn w:val="133"/>
    <w:link w:val="330"/>
    <w:qFormat/>
    <w:uiPriority w:val="0"/>
    <w:rPr>
      <w:rFonts w:ascii="宋体" w:hAnsi="Courier New"/>
      <w:szCs w:val="20"/>
    </w:rPr>
  </w:style>
  <w:style w:type="paragraph" w:customStyle="1" w:styleId="133">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6">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0">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41">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4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4">
    <w:name w:val="标题2正文"/>
    <w:basedOn w:val="1"/>
    <w:qFormat/>
    <w:uiPriority w:val="0"/>
    <w:pPr>
      <w:spacing w:line="360" w:lineRule="auto"/>
      <w:ind w:firstLine="200" w:firstLineChars="200"/>
      <w:jc w:val="left"/>
    </w:pPr>
    <w:rPr>
      <w:sz w:val="24"/>
    </w:rPr>
  </w:style>
  <w:style w:type="paragraph" w:customStyle="1" w:styleId="145">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6">
    <w:name w:val="页码1"/>
    <w:basedOn w:val="1"/>
    <w:next w:val="1"/>
    <w:qFormat/>
    <w:uiPriority w:val="0"/>
    <w:pPr>
      <w:widowControl/>
    </w:pPr>
    <w:rPr>
      <w:color w:val="000000"/>
      <w:szCs w:val="20"/>
    </w:rPr>
  </w:style>
  <w:style w:type="paragraph" w:customStyle="1" w:styleId="147">
    <w:name w:val="Char Char Char"/>
    <w:basedOn w:val="1"/>
    <w:qFormat/>
    <w:uiPriority w:val="0"/>
    <w:rPr>
      <w:rFonts w:ascii="Tahoma" w:hAnsi="Tahoma"/>
      <w:sz w:val="24"/>
      <w:szCs w:val="20"/>
    </w:rPr>
  </w:style>
  <w:style w:type="paragraph" w:customStyle="1" w:styleId="148">
    <w:name w:val="Char"/>
    <w:basedOn w:val="1"/>
    <w:link w:val="303"/>
    <w:qFormat/>
    <w:uiPriority w:val="0"/>
    <w:rPr>
      <w:rFonts w:ascii="Tahoma" w:hAnsi="Tahoma"/>
      <w:sz w:val="24"/>
      <w:szCs w:val="20"/>
    </w:rPr>
  </w:style>
  <w:style w:type="paragraph" w:customStyle="1" w:styleId="149">
    <w:name w:val="Char Char Char Char"/>
    <w:basedOn w:val="1"/>
    <w:qFormat/>
    <w:uiPriority w:val="0"/>
    <w:pPr>
      <w:adjustRightInd w:val="0"/>
      <w:spacing w:line="360" w:lineRule="auto"/>
    </w:pPr>
    <w:rPr>
      <w:kern w:val="0"/>
      <w:sz w:val="24"/>
      <w:szCs w:val="20"/>
    </w:rPr>
  </w:style>
  <w:style w:type="paragraph" w:customStyle="1" w:styleId="150">
    <w:name w:val="Body Text 21"/>
    <w:basedOn w:val="1"/>
    <w:next w:val="1"/>
    <w:qFormat/>
    <w:uiPriority w:val="0"/>
    <w:pPr>
      <w:widowControl/>
      <w:spacing w:line="300" w:lineRule="auto"/>
      <w:jc w:val="center"/>
    </w:pPr>
    <w:rPr>
      <w:rFonts w:ascii="宋体"/>
      <w:color w:val="000000"/>
      <w:sz w:val="24"/>
      <w:szCs w:val="20"/>
    </w:rPr>
  </w:style>
  <w:style w:type="paragraph" w:customStyle="1" w:styleId="1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53">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54">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5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6">
    <w:name w:val="标题3正文"/>
    <w:basedOn w:val="1"/>
    <w:qFormat/>
    <w:uiPriority w:val="0"/>
    <w:pPr>
      <w:spacing w:line="360" w:lineRule="auto"/>
      <w:ind w:left="200" w:leftChars="200" w:firstLine="200" w:firstLineChars="200"/>
      <w:jc w:val="left"/>
    </w:pPr>
    <w:rPr>
      <w:sz w:val="24"/>
    </w:rPr>
  </w:style>
  <w:style w:type="paragraph" w:customStyle="1" w:styleId="157">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5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1">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162">
    <w:name w:val="Char Char Char Char Char Char Char11"/>
    <w:basedOn w:val="1"/>
    <w:qFormat/>
    <w:uiPriority w:val="0"/>
    <w:pPr>
      <w:tabs>
        <w:tab w:val="left" w:pos="432"/>
      </w:tabs>
      <w:ind w:left="432" w:hanging="432"/>
      <w:jc w:val="center"/>
    </w:pPr>
    <w:rPr>
      <w:rFonts w:ascii="仿宋_GB2312" w:hAnsi="Tahoma" w:eastAsia="仿宋_GB2312"/>
      <w:sz w:val="24"/>
    </w:rPr>
  </w:style>
  <w:style w:type="paragraph" w:customStyle="1" w:styleId="163">
    <w:name w:val="正文2"/>
    <w:basedOn w:val="1"/>
    <w:qFormat/>
    <w:uiPriority w:val="0"/>
    <w:pPr>
      <w:spacing w:before="156" w:line="360" w:lineRule="auto"/>
      <w:ind w:firstLine="510" w:firstLineChars="200"/>
    </w:pPr>
    <w:rPr>
      <w:sz w:val="24"/>
      <w:szCs w:val="20"/>
    </w:rPr>
  </w:style>
  <w:style w:type="paragraph" w:customStyle="1" w:styleId="16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65">
    <w:name w:val="Char Char Char Char11"/>
    <w:basedOn w:val="1"/>
    <w:qFormat/>
    <w:uiPriority w:val="0"/>
    <w:rPr>
      <w:rFonts w:ascii="Tahoma" w:hAnsi="Tahoma"/>
      <w:sz w:val="24"/>
      <w:szCs w:val="20"/>
    </w:rPr>
  </w:style>
  <w:style w:type="paragraph" w:customStyle="1" w:styleId="166">
    <w:name w:val="Normal_16"/>
    <w:qFormat/>
    <w:uiPriority w:val="0"/>
    <w:rPr>
      <w:rFonts w:ascii="黑体" w:hAnsi="黑体" w:eastAsia="黑体" w:cs="Times New Roman"/>
      <w:b/>
      <w:sz w:val="32"/>
      <w:szCs w:val="24"/>
      <w:lang w:val="en-US" w:eastAsia="zh-CN" w:bidi="ar-SA"/>
    </w:rPr>
  </w:style>
  <w:style w:type="paragraph" w:customStyle="1" w:styleId="167">
    <w:name w:val="Char Char Char Char Char Char Char Char Char Char"/>
    <w:basedOn w:val="18"/>
    <w:qFormat/>
    <w:uiPriority w:val="0"/>
    <w:rPr>
      <w:szCs w:val="20"/>
    </w:rPr>
  </w:style>
  <w:style w:type="paragraph" w:customStyle="1" w:styleId="168">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169">
    <w:name w:val="默认段落字体 Para Char Char Char Char Char Char Char Char Char Char Char Char Char"/>
    <w:basedOn w:val="18"/>
    <w:qFormat/>
    <w:uiPriority w:val="0"/>
    <w:pPr>
      <w:shd w:val="clear" w:color="auto" w:fill="auto"/>
      <w:spacing w:line="300" w:lineRule="auto"/>
      <w:ind w:left="840" w:leftChars="400"/>
    </w:pPr>
  </w:style>
  <w:style w:type="paragraph" w:customStyle="1" w:styleId="170">
    <w:name w:val="默认段落字体 Para Char"/>
    <w:basedOn w:val="1"/>
    <w:qFormat/>
    <w:uiPriority w:val="0"/>
    <w:rPr>
      <w:rFonts w:ascii="Tahoma" w:hAnsi="Tahoma"/>
      <w:sz w:val="24"/>
      <w:szCs w:val="20"/>
    </w:rPr>
  </w:style>
  <w:style w:type="paragraph" w:customStyle="1" w:styleId="171">
    <w:name w:val="普通(网站)_0"/>
    <w:basedOn w:val="15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2">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73">
    <w:name w:val="样式 标题 3列表编号3h33rd level + 段前: 1 行"/>
    <w:basedOn w:val="5"/>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174">
    <w:name w:val="1 Char Char Char Char"/>
    <w:basedOn w:val="1"/>
    <w:qFormat/>
    <w:uiPriority w:val="0"/>
    <w:pPr>
      <w:jc w:val="center"/>
    </w:pPr>
    <w:rPr>
      <w:rFonts w:ascii="Tahoma" w:hAnsi="Tahoma"/>
      <w:sz w:val="24"/>
      <w:szCs w:val="20"/>
    </w:rPr>
  </w:style>
  <w:style w:type="paragraph" w:customStyle="1" w:styleId="175">
    <w:name w:val="Normal_0"/>
    <w:qFormat/>
    <w:uiPriority w:val="0"/>
    <w:rPr>
      <w:rFonts w:ascii="黑体" w:hAnsi="黑体" w:eastAsia="黑体" w:cs="Times New Roman"/>
      <w:b/>
      <w:sz w:val="32"/>
      <w:szCs w:val="24"/>
      <w:lang w:val="en-US" w:eastAsia="zh-CN" w:bidi="ar-SA"/>
    </w:rPr>
  </w:style>
  <w:style w:type="paragraph" w:customStyle="1" w:styleId="176">
    <w:name w:val="Char_0"/>
    <w:basedOn w:val="151"/>
    <w:link w:val="353"/>
    <w:qFormat/>
    <w:uiPriority w:val="0"/>
    <w:rPr>
      <w:rFonts w:ascii="Tahoma" w:hAnsi="Tahoma"/>
      <w:sz w:val="24"/>
      <w:szCs w:val="20"/>
    </w:rPr>
  </w:style>
  <w:style w:type="paragraph" w:customStyle="1" w:styleId="177">
    <w:name w:val="标题 3_0"/>
    <w:basedOn w:val="123"/>
    <w:next w:val="126"/>
    <w:link w:val="287"/>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78">
    <w:name w:val="正文文本缩进 2_0"/>
    <w:basedOn w:val="123"/>
    <w:link w:val="307"/>
    <w:unhideWhenUsed/>
    <w:qFormat/>
    <w:uiPriority w:val="0"/>
    <w:pPr>
      <w:snapToGrid w:val="0"/>
      <w:spacing w:line="400" w:lineRule="exact"/>
      <w:ind w:firstLine="480"/>
    </w:pPr>
    <w:rPr>
      <w:rFonts w:eastAsia="仿宋_GB2312"/>
      <w:sz w:val="24"/>
      <w:szCs w:val="22"/>
    </w:rPr>
  </w:style>
  <w:style w:type="paragraph" w:customStyle="1" w:styleId="179">
    <w:name w:val="普通(网站)_1"/>
    <w:basedOn w:val="123"/>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80">
    <w:name w:val="正文1"/>
    <w:qFormat/>
    <w:uiPriority w:val="0"/>
    <w:rPr>
      <w:rFonts w:ascii="Times New Roman" w:hAnsi="Times New Roman" w:eastAsia="Times New Roman" w:cs="Times New Roman"/>
      <w:sz w:val="24"/>
      <w:szCs w:val="24"/>
      <w:lang w:val="en-US" w:eastAsia="zh-CN" w:bidi="ar-SA"/>
    </w:rPr>
  </w:style>
  <w:style w:type="paragraph" w:customStyle="1" w:styleId="181">
    <w:name w:val="Normal_2"/>
    <w:qFormat/>
    <w:uiPriority w:val="0"/>
    <w:rPr>
      <w:rFonts w:ascii="黑体" w:hAnsi="黑体" w:eastAsia="黑体" w:cs="Times New Roman"/>
      <w:b/>
      <w:sz w:val="32"/>
      <w:szCs w:val="24"/>
      <w:lang w:val="en-US" w:eastAsia="zh-CN" w:bidi="ar-SA"/>
    </w:rPr>
  </w:style>
  <w:style w:type="paragraph" w:customStyle="1" w:styleId="18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Normal_3"/>
    <w:qFormat/>
    <w:uiPriority w:val="0"/>
    <w:rPr>
      <w:rFonts w:ascii="黑体" w:hAnsi="黑体" w:eastAsia="黑体" w:cs="Times New Roman"/>
      <w:b/>
      <w:sz w:val="32"/>
      <w:szCs w:val="24"/>
      <w:lang w:val="en-US" w:eastAsia="zh-CN" w:bidi="ar-SA"/>
    </w:rPr>
  </w:style>
  <w:style w:type="paragraph" w:customStyle="1" w:styleId="18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Normal_4"/>
    <w:qFormat/>
    <w:uiPriority w:val="0"/>
    <w:rPr>
      <w:rFonts w:ascii="黑体" w:hAnsi="黑体" w:eastAsia="黑体" w:cs="Times New Roman"/>
      <w:b/>
      <w:sz w:val="32"/>
      <w:szCs w:val="24"/>
      <w:lang w:val="en-US" w:eastAsia="zh-CN" w:bidi="ar-SA"/>
    </w:rPr>
  </w:style>
  <w:style w:type="paragraph" w:customStyle="1" w:styleId="18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纯文本_1"/>
    <w:basedOn w:val="186"/>
    <w:link w:val="288"/>
    <w:qFormat/>
    <w:uiPriority w:val="0"/>
    <w:rPr>
      <w:rFonts w:ascii="宋体" w:hAnsi="Courier New"/>
      <w:szCs w:val="20"/>
    </w:rPr>
  </w:style>
  <w:style w:type="paragraph" w:customStyle="1" w:styleId="188">
    <w:name w:val="Normal_5"/>
    <w:qFormat/>
    <w:uiPriority w:val="0"/>
    <w:rPr>
      <w:rFonts w:ascii="黑体" w:hAnsi="黑体" w:eastAsia="黑体" w:cs="Times New Roman"/>
      <w:b/>
      <w:sz w:val="32"/>
      <w:szCs w:val="24"/>
      <w:lang w:val="en-US" w:eastAsia="zh-CN" w:bidi="ar-SA"/>
    </w:rPr>
  </w:style>
  <w:style w:type="paragraph" w:customStyle="1" w:styleId="18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Normal_6"/>
    <w:qFormat/>
    <w:uiPriority w:val="0"/>
    <w:rPr>
      <w:rFonts w:ascii="黑体" w:hAnsi="黑体" w:eastAsia="黑体" w:cs="Times New Roman"/>
      <w:b/>
      <w:sz w:val="32"/>
      <w:szCs w:val="24"/>
      <w:lang w:val="en-US" w:eastAsia="zh-CN" w:bidi="ar-SA"/>
    </w:rPr>
  </w:style>
  <w:style w:type="paragraph" w:customStyle="1" w:styleId="191">
    <w:name w:val="纯文本_3"/>
    <w:basedOn w:val="192"/>
    <w:link w:val="355"/>
    <w:qFormat/>
    <w:uiPriority w:val="0"/>
    <w:rPr>
      <w:rFonts w:ascii="宋体" w:hAnsi="Courier New"/>
      <w:szCs w:val="20"/>
    </w:rPr>
  </w:style>
  <w:style w:type="paragraph" w:customStyle="1" w:styleId="19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Normal_7"/>
    <w:qFormat/>
    <w:uiPriority w:val="0"/>
    <w:rPr>
      <w:rFonts w:ascii="黑体" w:hAnsi="黑体" w:eastAsia="黑体" w:cs="Times New Roman"/>
      <w:b/>
      <w:sz w:val="32"/>
      <w:szCs w:val="24"/>
      <w:lang w:val="en-US" w:eastAsia="zh-CN" w:bidi="ar-SA"/>
    </w:rPr>
  </w:style>
  <w:style w:type="paragraph" w:customStyle="1" w:styleId="194">
    <w:name w:val="纯文本_5"/>
    <w:basedOn w:val="195"/>
    <w:link w:val="289"/>
    <w:qFormat/>
    <w:uiPriority w:val="0"/>
    <w:rPr>
      <w:rFonts w:ascii="宋体" w:hAnsi="Courier New"/>
      <w:szCs w:val="20"/>
    </w:rPr>
  </w:style>
  <w:style w:type="paragraph" w:customStyle="1" w:styleId="19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Normal_10"/>
    <w:qFormat/>
    <w:uiPriority w:val="0"/>
    <w:rPr>
      <w:rFonts w:ascii="黑体" w:hAnsi="黑体" w:eastAsia="黑体" w:cs="Times New Roman"/>
      <w:b/>
      <w:sz w:val="32"/>
      <w:szCs w:val="24"/>
      <w:lang w:val="en-US" w:eastAsia="zh-CN" w:bidi="ar-SA"/>
    </w:rPr>
  </w:style>
  <w:style w:type="paragraph" w:customStyle="1" w:styleId="199">
    <w:name w:val="纯文本_6_0"/>
    <w:basedOn w:val="200"/>
    <w:qFormat/>
    <w:uiPriority w:val="0"/>
    <w:rPr>
      <w:rFonts w:ascii="宋体" w:hAnsi="Courier New"/>
      <w:szCs w:val="20"/>
    </w:rPr>
  </w:style>
  <w:style w:type="paragraph" w:customStyle="1" w:styleId="20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纯文本_4_1"/>
    <w:basedOn w:val="200"/>
    <w:link w:val="358"/>
    <w:qFormat/>
    <w:uiPriority w:val="0"/>
    <w:rPr>
      <w:rFonts w:ascii="宋体" w:hAnsi="Courier New"/>
      <w:szCs w:val="20"/>
    </w:rPr>
  </w:style>
  <w:style w:type="paragraph" w:customStyle="1" w:styleId="203">
    <w:name w:val="Normal_11"/>
    <w:qFormat/>
    <w:uiPriority w:val="0"/>
    <w:rPr>
      <w:rFonts w:ascii="黑体" w:hAnsi="黑体" w:eastAsia="黑体" w:cs="Times New Roman"/>
      <w:b/>
      <w:sz w:val="32"/>
      <w:szCs w:val="24"/>
      <w:lang w:val="en-US" w:eastAsia="zh-CN" w:bidi="ar-SA"/>
    </w:rPr>
  </w:style>
  <w:style w:type="paragraph" w:customStyle="1" w:styleId="204">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无间隔1"/>
    <w:qFormat/>
    <w:uiPriority w:val="1"/>
    <w:pPr>
      <w:widowControl w:val="0"/>
      <w:adjustRightInd w:val="0"/>
      <w:ind w:firstLine="200" w:firstLineChars="200"/>
      <w:jc w:val="both"/>
      <w:textAlignment w:val="baseline"/>
    </w:pPr>
    <w:rPr>
      <w:rFonts w:ascii="Times New Roman" w:hAnsi="Times New Roman" w:eastAsia="宋体" w:cs="Times New Roman"/>
      <w:sz w:val="24"/>
      <w:lang w:val="en-US" w:eastAsia="zh-CN" w:bidi="ar-SA"/>
    </w:rPr>
  </w:style>
  <w:style w:type="paragraph" w:customStyle="1" w:styleId="20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纯文本_6_1"/>
    <w:basedOn w:val="206"/>
    <w:link w:val="360"/>
    <w:qFormat/>
    <w:uiPriority w:val="0"/>
    <w:rPr>
      <w:rFonts w:ascii="宋体" w:hAnsi="Courier New"/>
      <w:szCs w:val="20"/>
    </w:rPr>
  </w:style>
  <w:style w:type="paragraph" w:customStyle="1" w:styleId="208">
    <w:name w:val="纯文本_6"/>
    <w:basedOn w:val="209"/>
    <w:link w:val="362"/>
    <w:qFormat/>
    <w:uiPriority w:val="0"/>
    <w:rPr>
      <w:rFonts w:ascii="宋体" w:hAnsi="Courier New"/>
      <w:kern w:val="0"/>
      <w:sz w:val="20"/>
      <w:szCs w:val="20"/>
    </w:rPr>
  </w:style>
  <w:style w:type="paragraph" w:customStyle="1" w:styleId="20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1">
    <w:name w:val="纯文本_4_2"/>
    <w:basedOn w:val="209"/>
    <w:link w:val="364"/>
    <w:qFormat/>
    <w:uiPriority w:val="0"/>
    <w:rPr>
      <w:rFonts w:ascii="宋体" w:hAnsi="Courier New"/>
      <w:szCs w:val="20"/>
    </w:rPr>
  </w:style>
  <w:style w:type="paragraph" w:customStyle="1" w:styleId="212">
    <w:name w:val="Normal_12"/>
    <w:qFormat/>
    <w:uiPriority w:val="0"/>
    <w:rPr>
      <w:rFonts w:ascii="黑体" w:hAnsi="黑体" w:eastAsia="黑体" w:cs="Times New Roman"/>
      <w:b/>
      <w:sz w:val="32"/>
      <w:szCs w:val="24"/>
      <w:lang w:val="en-US" w:eastAsia="zh-CN" w:bidi="ar-SA"/>
    </w:rPr>
  </w:style>
  <w:style w:type="paragraph" w:customStyle="1" w:styleId="21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Normal_13"/>
    <w:qFormat/>
    <w:uiPriority w:val="0"/>
    <w:rPr>
      <w:rFonts w:ascii="黑体" w:hAnsi="黑体" w:eastAsia="黑体" w:cs="Times New Roman"/>
      <w:b/>
      <w:sz w:val="32"/>
      <w:szCs w:val="24"/>
      <w:lang w:val="en-US" w:eastAsia="zh-CN" w:bidi="ar-SA"/>
    </w:rPr>
  </w:style>
  <w:style w:type="paragraph" w:customStyle="1" w:styleId="215">
    <w:name w:val="纯文本_5_0"/>
    <w:basedOn w:val="216"/>
    <w:link w:val="366"/>
    <w:qFormat/>
    <w:uiPriority w:val="0"/>
    <w:rPr>
      <w:rFonts w:ascii="宋体" w:hAnsi="Courier New"/>
      <w:szCs w:val="20"/>
    </w:rPr>
  </w:style>
  <w:style w:type="paragraph" w:customStyle="1" w:styleId="21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普通(网站)_0_0"/>
    <w:basedOn w:val="218"/>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Normal_17"/>
    <w:qFormat/>
    <w:uiPriority w:val="0"/>
    <w:rPr>
      <w:rFonts w:ascii="黑体" w:hAnsi="黑体" w:eastAsia="黑体" w:cs="Times New Roman"/>
      <w:b/>
      <w:sz w:val="32"/>
      <w:szCs w:val="24"/>
      <w:lang w:val="en-US" w:eastAsia="zh-CN" w:bidi="ar-SA"/>
    </w:rPr>
  </w:style>
  <w:style w:type="paragraph" w:customStyle="1" w:styleId="2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Normal_18"/>
    <w:qFormat/>
    <w:uiPriority w:val="0"/>
    <w:rPr>
      <w:rFonts w:ascii="黑体" w:hAnsi="黑体" w:eastAsia="黑体" w:cs="Times New Roman"/>
      <w:b/>
      <w:sz w:val="32"/>
      <w:szCs w:val="24"/>
      <w:lang w:val="en-US" w:eastAsia="zh-CN" w:bidi="ar-SA"/>
    </w:rPr>
  </w:style>
  <w:style w:type="paragraph" w:customStyle="1" w:styleId="22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Normal_19"/>
    <w:qFormat/>
    <w:uiPriority w:val="0"/>
    <w:rPr>
      <w:rFonts w:ascii="黑体" w:hAnsi="黑体" w:eastAsia="黑体" w:cs="Times New Roman"/>
      <w:b/>
      <w:sz w:val="32"/>
      <w:szCs w:val="24"/>
      <w:lang w:val="en-US" w:eastAsia="zh-CN" w:bidi="ar-SA"/>
    </w:rPr>
  </w:style>
  <w:style w:type="paragraph" w:customStyle="1" w:styleId="226">
    <w:name w:val="普通(网站)_1_0"/>
    <w:basedOn w:val="227"/>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Normal_20"/>
    <w:qFormat/>
    <w:uiPriority w:val="0"/>
    <w:rPr>
      <w:rFonts w:ascii="黑体" w:hAnsi="黑体" w:eastAsia="黑体" w:cs="Times New Roman"/>
      <w:b/>
      <w:sz w:val="32"/>
      <w:szCs w:val="24"/>
      <w:lang w:val="en-US" w:eastAsia="zh-CN" w:bidi="ar-SA"/>
    </w:rPr>
  </w:style>
  <w:style w:type="paragraph" w:customStyle="1" w:styleId="229">
    <w:name w:val="Normal_21"/>
    <w:qFormat/>
    <w:uiPriority w:val="0"/>
    <w:rPr>
      <w:rFonts w:ascii="黑体" w:hAnsi="黑体" w:eastAsia="黑体" w:cs="Times New Roman"/>
      <w:b/>
      <w:sz w:val="32"/>
      <w:szCs w:val="24"/>
      <w:lang w:val="en-US" w:eastAsia="zh-CN" w:bidi="ar-SA"/>
    </w:rPr>
  </w:style>
  <w:style w:type="paragraph" w:customStyle="1" w:styleId="230">
    <w:name w:val="纯文本_2"/>
    <w:basedOn w:val="186"/>
    <w:qFormat/>
    <w:uiPriority w:val="0"/>
    <w:rPr>
      <w:rFonts w:ascii="宋体" w:hAnsi="Courier New"/>
      <w:szCs w:val="20"/>
    </w:rPr>
  </w:style>
  <w:style w:type="paragraph" w:customStyle="1" w:styleId="231">
    <w:name w:val="TOC 标题1"/>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32">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33">
    <w:name w:val="纯文本_0_0"/>
    <w:basedOn w:val="182"/>
    <w:link w:val="311"/>
    <w:qFormat/>
    <w:uiPriority w:val="0"/>
    <w:rPr>
      <w:rFonts w:ascii="宋体" w:hAnsi="Courier New"/>
      <w:szCs w:val="21"/>
    </w:rPr>
  </w:style>
  <w:style w:type="paragraph" w:customStyle="1" w:styleId="234">
    <w:name w:val="正文缩进_0_0"/>
    <w:basedOn w:val="200"/>
    <w:link w:val="346"/>
    <w:qFormat/>
    <w:uiPriority w:val="0"/>
    <w:pPr>
      <w:ind w:firstLine="420"/>
    </w:pPr>
    <w:rPr>
      <w:rFonts w:ascii="Times New Roman" w:hAnsi="Times New Roman"/>
      <w:kern w:val="0"/>
      <w:sz w:val="20"/>
      <w:szCs w:val="20"/>
    </w:rPr>
  </w:style>
  <w:style w:type="paragraph" w:customStyle="1" w:styleId="235">
    <w:name w:val="_Style 231"/>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样式 标题 31.1.1标题 333rd levelBOD 0Bold HeadCTH3H31Heading ..."/>
    <w:basedOn w:val="6"/>
    <w:qFormat/>
    <w:uiPriority w:val="0"/>
    <w:pPr>
      <w:spacing w:before="0" w:after="0"/>
      <w:jc w:val="center"/>
    </w:pPr>
    <w:rPr>
      <w:rFonts w:cs="宋体"/>
    </w:rPr>
  </w:style>
  <w:style w:type="paragraph" w:customStyle="1" w:styleId="238">
    <w:name w:val="p0"/>
    <w:basedOn w:val="1"/>
    <w:qFormat/>
    <w:uiPriority w:val="0"/>
    <w:pPr>
      <w:widowControl/>
    </w:pPr>
    <w:rPr>
      <w:rFonts w:ascii="Times New Roman" w:hAnsi="Times New Roman"/>
      <w:kern w:val="0"/>
      <w:szCs w:val="21"/>
    </w:rPr>
  </w:style>
  <w:style w:type="paragraph" w:customStyle="1" w:styleId="239">
    <w:name w:val="Char3 Char Char Char"/>
    <w:basedOn w:val="1"/>
    <w:qFormat/>
    <w:uiPriority w:val="0"/>
    <w:pPr>
      <w:widowControl/>
      <w:spacing w:after="160" w:line="240" w:lineRule="exact"/>
      <w:jc w:val="left"/>
    </w:pPr>
    <w:rPr>
      <w:rFonts w:ascii="Times New Roman" w:hAnsi="Times New Roman"/>
      <w:sz w:val="36"/>
      <w:szCs w:val="24"/>
    </w:rPr>
  </w:style>
  <w:style w:type="paragraph" w:customStyle="1" w:styleId="240">
    <w:name w:val="纯文本_13"/>
    <w:basedOn w:val="241"/>
    <w:link w:val="328"/>
    <w:qFormat/>
    <w:uiPriority w:val="0"/>
    <w:rPr>
      <w:rFonts w:ascii="宋体" w:hAnsi="Courier New"/>
      <w:kern w:val="0"/>
      <w:sz w:val="20"/>
      <w:szCs w:val="20"/>
    </w:rPr>
  </w:style>
  <w:style w:type="paragraph" w:customStyle="1" w:styleId="24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24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4">
    <w:name w:val="纯文本_11"/>
    <w:basedOn w:val="213"/>
    <w:link w:val="298"/>
    <w:qFormat/>
    <w:uiPriority w:val="0"/>
    <w:rPr>
      <w:rFonts w:ascii="宋体" w:hAnsi="Courier New"/>
      <w:kern w:val="0"/>
      <w:sz w:val="20"/>
      <w:szCs w:val="20"/>
    </w:rPr>
  </w:style>
  <w:style w:type="paragraph" w:customStyle="1" w:styleId="245">
    <w:name w:val="纯文本11"/>
    <w:basedOn w:val="1"/>
    <w:qFormat/>
    <w:uiPriority w:val="0"/>
    <w:pPr>
      <w:adjustRightInd w:val="0"/>
      <w:jc w:val="left"/>
      <w:textAlignment w:val="baseline"/>
    </w:pPr>
    <w:rPr>
      <w:rFonts w:ascii="宋体" w:hAnsi="Courier New"/>
      <w:sz w:val="24"/>
      <w:szCs w:val="20"/>
    </w:rPr>
  </w:style>
  <w:style w:type="paragraph" w:customStyle="1" w:styleId="246">
    <w:name w:val="_Style 3"/>
    <w:basedOn w:val="1"/>
    <w:qFormat/>
    <w:uiPriority w:val="34"/>
    <w:pPr>
      <w:ind w:firstLine="420" w:firstLineChars="200"/>
    </w:pPr>
    <w:rPr>
      <w:szCs w:val="24"/>
    </w:rPr>
  </w:style>
  <w:style w:type="paragraph" w:customStyle="1" w:styleId="247">
    <w:name w:val="_Style 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Char11"/>
    <w:basedOn w:val="1"/>
    <w:link w:val="339"/>
    <w:qFormat/>
    <w:uiPriority w:val="0"/>
    <w:rPr>
      <w:rFonts w:ascii="Tahoma" w:hAnsi="Tahoma"/>
      <w:kern w:val="0"/>
      <w:sz w:val="24"/>
      <w:szCs w:val="20"/>
    </w:rPr>
  </w:style>
  <w:style w:type="paragraph" w:customStyle="1" w:styleId="249">
    <w:name w:val="Char Char1 Char Char Char Char Char Char Char Char Char Char"/>
    <w:basedOn w:val="1"/>
    <w:qFormat/>
    <w:uiPriority w:val="0"/>
    <w:rPr>
      <w:rFonts w:ascii="Tahoma" w:hAnsi="Tahoma"/>
      <w:sz w:val="24"/>
      <w:szCs w:val="20"/>
    </w:rPr>
  </w:style>
  <w:style w:type="paragraph" w:customStyle="1" w:styleId="250">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1">
    <w:name w:val="Char Char Char11"/>
    <w:basedOn w:val="1"/>
    <w:qFormat/>
    <w:uiPriority w:val="0"/>
    <w:rPr>
      <w:rFonts w:ascii="Tahoma" w:hAnsi="Tahoma"/>
      <w:sz w:val="24"/>
      <w:szCs w:val="20"/>
    </w:rPr>
  </w:style>
  <w:style w:type="paragraph" w:customStyle="1" w:styleId="252">
    <w:name w:val="Char Char Char Char1"/>
    <w:basedOn w:val="1"/>
    <w:qFormat/>
    <w:uiPriority w:val="0"/>
    <w:rPr>
      <w:rFonts w:ascii="Tahoma" w:hAnsi="Tahoma"/>
      <w:sz w:val="24"/>
      <w:szCs w:val="20"/>
    </w:rPr>
  </w:style>
  <w:style w:type="paragraph" w:customStyle="1" w:styleId="25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纯文本_9"/>
    <w:basedOn w:val="200"/>
    <w:link w:val="294"/>
    <w:qFormat/>
    <w:uiPriority w:val="0"/>
    <w:rPr>
      <w:rFonts w:ascii="宋体" w:hAnsi="Courier New"/>
      <w:kern w:val="0"/>
      <w:sz w:val="20"/>
      <w:szCs w:val="20"/>
    </w:rPr>
  </w:style>
  <w:style w:type="paragraph" w:customStyle="1" w:styleId="255">
    <w:name w:val="Char Char Char Char Char Char Char Char Char Char1"/>
    <w:basedOn w:val="18"/>
    <w:qFormat/>
    <w:uiPriority w:val="0"/>
    <w:rPr>
      <w:szCs w:val="20"/>
    </w:rPr>
  </w:style>
  <w:style w:type="paragraph" w:customStyle="1" w:styleId="256">
    <w:name w:val="正文3"/>
    <w:qFormat/>
    <w:uiPriority w:val="0"/>
    <w:rPr>
      <w:rFonts w:ascii="等线" w:hAnsi="等线" w:eastAsia="Times New Roman" w:cs="Times New Roman"/>
      <w:sz w:val="24"/>
      <w:szCs w:val="24"/>
      <w:lang w:val="en-US" w:eastAsia="zh-CN" w:bidi="ar-SA"/>
    </w:rPr>
  </w:style>
  <w:style w:type="paragraph" w:customStyle="1" w:styleId="25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纯文本_8"/>
    <w:basedOn w:val="61"/>
    <w:link w:val="295"/>
    <w:qFormat/>
    <w:uiPriority w:val="0"/>
    <w:rPr>
      <w:rFonts w:ascii="宋体" w:hAnsi="Courier New"/>
      <w:kern w:val="0"/>
      <w:sz w:val="20"/>
      <w:szCs w:val="20"/>
    </w:rPr>
  </w:style>
  <w:style w:type="paragraph" w:customStyle="1" w:styleId="259">
    <w:name w:val="Char_01"/>
    <w:basedOn w:val="151"/>
    <w:link w:val="340"/>
    <w:qFormat/>
    <w:uiPriority w:val="0"/>
    <w:rPr>
      <w:rFonts w:ascii="Tahoma" w:hAnsi="Tahoma"/>
      <w:kern w:val="0"/>
      <w:sz w:val="24"/>
      <w:szCs w:val="20"/>
    </w:rPr>
  </w:style>
  <w:style w:type="paragraph" w:customStyle="1" w:styleId="260">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11"/>
    <w:qFormat/>
    <w:uiPriority w:val="0"/>
    <w:rPr>
      <w:rFonts w:ascii="Times New Roman" w:hAnsi="Times New Roman" w:eastAsia="宋体" w:cs="Times New Roman"/>
      <w:sz w:val="24"/>
      <w:szCs w:val="24"/>
      <w:lang w:val="en-US" w:eastAsia="zh-CN" w:bidi="ar-SA"/>
    </w:rPr>
  </w:style>
  <w:style w:type="paragraph" w:customStyle="1" w:styleId="262">
    <w:name w:val="纯文本_7"/>
    <w:basedOn w:val="196"/>
    <w:link w:val="327"/>
    <w:qFormat/>
    <w:uiPriority w:val="0"/>
    <w:rPr>
      <w:rFonts w:ascii="宋体" w:hAnsi="Courier New"/>
      <w:kern w:val="0"/>
      <w:sz w:val="20"/>
      <w:szCs w:val="20"/>
    </w:rPr>
  </w:style>
  <w:style w:type="paragraph" w:customStyle="1" w:styleId="263">
    <w:name w:val="细目1"/>
    <w:basedOn w:val="1"/>
    <w:link w:val="369"/>
    <w:qFormat/>
    <w:uiPriority w:val="0"/>
    <w:pPr>
      <w:tabs>
        <w:tab w:val="left" w:pos="360"/>
      </w:tabs>
      <w:adjustRightInd w:val="0"/>
      <w:snapToGrid w:val="0"/>
      <w:spacing w:line="220" w:lineRule="atLeast"/>
      <w:ind w:left="360" w:hanging="360"/>
    </w:pPr>
    <w:rPr>
      <w:rFonts w:ascii="Times New Roman" w:hAnsi="Times New Roman"/>
      <w:b/>
      <w:color w:val="215868"/>
      <w:kern w:val="0"/>
      <w:sz w:val="24"/>
      <w:szCs w:val="24"/>
    </w:rPr>
  </w:style>
  <w:style w:type="paragraph" w:customStyle="1" w:styleId="264">
    <w:name w:val="Char Char Char1"/>
    <w:basedOn w:val="1"/>
    <w:qFormat/>
    <w:uiPriority w:val="0"/>
    <w:rPr>
      <w:rFonts w:ascii="Tahoma" w:hAnsi="Tahoma"/>
      <w:sz w:val="24"/>
      <w:szCs w:val="20"/>
    </w:rPr>
  </w:style>
  <w:style w:type="paragraph" w:customStyle="1" w:styleId="265">
    <w:name w:val="Normal_14"/>
    <w:qFormat/>
    <w:uiPriority w:val="0"/>
    <w:rPr>
      <w:rFonts w:ascii="黑体" w:hAnsi="黑体" w:eastAsia="黑体" w:cs="Times New Roman"/>
      <w:b/>
      <w:sz w:val="32"/>
      <w:szCs w:val="24"/>
      <w:lang w:val="en-US" w:eastAsia="zh-CN" w:bidi="ar-SA"/>
    </w:rPr>
  </w:style>
  <w:style w:type="paragraph" w:customStyle="1" w:styleId="266">
    <w:name w:val="纯文本_4"/>
    <w:basedOn w:val="192"/>
    <w:qFormat/>
    <w:uiPriority w:val="0"/>
    <w:rPr>
      <w:rFonts w:ascii="宋体" w:hAnsi="Courier New"/>
      <w:szCs w:val="20"/>
    </w:rPr>
  </w:style>
  <w:style w:type="paragraph" w:customStyle="1" w:styleId="267">
    <w:name w:val="正文缩进_1"/>
    <w:basedOn w:val="209"/>
    <w:link w:val="296"/>
    <w:qFormat/>
    <w:uiPriority w:val="0"/>
    <w:pPr>
      <w:ind w:firstLine="420"/>
    </w:pPr>
    <w:rPr>
      <w:rFonts w:ascii="Times New Roman" w:hAnsi="Times New Roman"/>
      <w:kern w:val="0"/>
      <w:sz w:val="20"/>
      <w:szCs w:val="20"/>
    </w:rPr>
  </w:style>
  <w:style w:type="paragraph" w:customStyle="1" w:styleId="268">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269">
    <w:name w:val="列出段落1"/>
    <w:basedOn w:val="1"/>
    <w:qFormat/>
    <w:uiPriority w:val="0"/>
    <w:pPr>
      <w:ind w:firstLine="420" w:firstLineChars="200"/>
    </w:pPr>
    <w:rPr>
      <w:szCs w:val="21"/>
    </w:rPr>
  </w:style>
  <w:style w:type="paragraph" w:customStyle="1" w:styleId="270">
    <w:name w:val="Char1"/>
    <w:basedOn w:val="1"/>
    <w:link w:val="292"/>
    <w:qFormat/>
    <w:uiPriority w:val="0"/>
    <w:rPr>
      <w:rFonts w:ascii="Tahoma" w:hAnsi="Tahoma"/>
      <w:kern w:val="0"/>
      <w:sz w:val="24"/>
      <w:szCs w:val="20"/>
    </w:rPr>
  </w:style>
  <w:style w:type="paragraph" w:customStyle="1" w:styleId="271">
    <w:name w:val="Normal_24"/>
    <w:qFormat/>
    <w:uiPriority w:val="0"/>
    <w:pPr>
      <w:widowControl w:val="0"/>
      <w:jc w:val="both"/>
    </w:pPr>
    <w:rPr>
      <w:rFonts w:ascii="Times New Roman" w:hAnsi="Times New Roman" w:eastAsia="宋体" w:cs="Times New Roman"/>
      <w:lang w:val="en-US" w:eastAsia="zh-CN" w:bidi="ar-SA"/>
    </w:rPr>
  </w:style>
  <w:style w:type="paragraph" w:customStyle="1" w:styleId="272">
    <w:name w:val="_Style 2"/>
    <w:basedOn w:val="1"/>
    <w:qFormat/>
    <w:uiPriority w:val="99"/>
    <w:pPr>
      <w:ind w:firstLine="420" w:firstLineChars="200"/>
    </w:pPr>
    <w:rPr>
      <w:rFonts w:ascii="Times New Roman" w:hAnsi="Times New Roman"/>
      <w:szCs w:val="21"/>
    </w:rPr>
  </w:style>
  <w:style w:type="paragraph" w:customStyle="1" w:styleId="273">
    <w:name w:val="纯文本_12"/>
    <w:basedOn w:val="222"/>
    <w:link w:val="293"/>
    <w:qFormat/>
    <w:uiPriority w:val="0"/>
    <w:rPr>
      <w:rFonts w:ascii="宋体" w:hAnsi="Courier New"/>
      <w:kern w:val="0"/>
      <w:sz w:val="20"/>
      <w:szCs w:val="20"/>
    </w:rPr>
  </w:style>
  <w:style w:type="paragraph" w:customStyle="1" w:styleId="274">
    <w:name w:val="Normal_23"/>
    <w:qFormat/>
    <w:uiPriority w:val="0"/>
    <w:rPr>
      <w:rFonts w:ascii="黑体" w:hAnsi="黑体" w:eastAsia="黑体" w:cs="Times New Roman"/>
      <w:b/>
      <w:sz w:val="32"/>
      <w:szCs w:val="24"/>
      <w:lang w:val="en-US" w:eastAsia="zh-CN" w:bidi="ar-SA"/>
    </w:rPr>
  </w:style>
  <w:style w:type="paragraph" w:customStyle="1" w:styleId="275">
    <w:name w:val="纯文本_10"/>
    <w:basedOn w:val="209"/>
    <w:link w:val="300"/>
    <w:qFormat/>
    <w:uiPriority w:val="0"/>
    <w:rPr>
      <w:rFonts w:ascii="宋体" w:hAnsi="Courier New"/>
      <w:kern w:val="0"/>
      <w:sz w:val="20"/>
      <w:szCs w:val="20"/>
    </w:rPr>
  </w:style>
  <w:style w:type="paragraph" w:customStyle="1" w:styleId="276">
    <w:name w:val="_Style 3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缩进_2"/>
    <w:basedOn w:val="241"/>
    <w:link w:val="301"/>
    <w:qFormat/>
    <w:uiPriority w:val="0"/>
    <w:pPr>
      <w:ind w:firstLine="420"/>
    </w:pPr>
    <w:rPr>
      <w:rFonts w:ascii="Times New Roman" w:hAnsi="Times New Roman"/>
      <w:kern w:val="0"/>
      <w:sz w:val="20"/>
      <w:szCs w:val="20"/>
    </w:rPr>
  </w:style>
  <w:style w:type="paragraph" w:customStyle="1" w:styleId="27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默认段落字体 Para Char Char Char Char Char Char Char Char Char1 Char Char Char Char"/>
    <w:basedOn w:val="1"/>
    <w:qFormat/>
    <w:uiPriority w:val="0"/>
    <w:rPr>
      <w:rFonts w:ascii="Tahoma" w:hAnsi="Tahoma"/>
      <w:sz w:val="24"/>
      <w:szCs w:val="20"/>
    </w:rPr>
  </w:style>
  <w:style w:type="paragraph" w:customStyle="1" w:styleId="280">
    <w:name w:val="hik标题2"/>
    <w:basedOn w:val="1"/>
    <w:next w:val="1"/>
    <w:qFormat/>
    <w:uiPriority w:val="0"/>
    <w:pPr>
      <w:spacing w:before="120" w:after="120" w:line="360" w:lineRule="auto"/>
      <w:ind w:left="992" w:hanging="567"/>
      <w:jc w:val="left"/>
      <w:outlineLvl w:val="1"/>
    </w:pPr>
    <w:rPr>
      <w:rFonts w:hint="eastAsia" w:ascii="黑体" w:hAnsi="宋体" w:eastAsia="黑体"/>
      <w:b/>
      <w:color w:val="000000"/>
      <w:sz w:val="30"/>
      <w:szCs w:val="30"/>
    </w:rPr>
  </w:style>
  <w:style w:type="paragraph" w:customStyle="1" w:styleId="281">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82">
    <w:name w:val="列出段落2"/>
    <w:basedOn w:val="1"/>
    <w:qFormat/>
    <w:uiPriority w:val="34"/>
    <w:pPr>
      <w:ind w:firstLine="420" w:firstLineChars="200"/>
    </w:pPr>
    <w:rPr>
      <w:rFonts w:ascii="Times New Roman" w:hAnsi="Times New Roman"/>
      <w:szCs w:val="24"/>
    </w:rPr>
  </w:style>
  <w:style w:type="paragraph" w:customStyle="1" w:styleId="283">
    <w:name w:val="List Paragraph1"/>
    <w:basedOn w:val="1"/>
    <w:qFormat/>
    <w:uiPriority w:val="0"/>
    <w:pPr>
      <w:ind w:firstLine="420" w:firstLineChars="200"/>
    </w:pPr>
  </w:style>
  <w:style w:type="paragraph" w:customStyle="1" w:styleId="284">
    <w:name w:val="列表段落1"/>
    <w:basedOn w:val="1"/>
    <w:qFormat/>
    <w:uiPriority w:val="34"/>
    <w:pPr>
      <w:ind w:firstLine="420" w:firstLineChars="200"/>
    </w:pPr>
    <w:rPr>
      <w:sz w:val="24"/>
    </w:rPr>
  </w:style>
  <w:style w:type="paragraph" w:customStyle="1" w:styleId="285">
    <w:name w:val="hik标题3"/>
    <w:basedOn w:val="280"/>
    <w:next w:val="1"/>
    <w:qFormat/>
    <w:uiPriority w:val="0"/>
    <w:pPr>
      <w:ind w:left="1418"/>
      <w:outlineLvl w:val="2"/>
    </w:pPr>
    <w:rPr>
      <w:sz w:val="28"/>
      <w:szCs w:val="28"/>
    </w:rPr>
  </w:style>
  <w:style w:type="character" w:customStyle="1" w:styleId="286">
    <w:name w:val="正文缩进 Char_0"/>
    <w:link w:val="126"/>
    <w:qFormat/>
    <w:locked/>
    <w:uiPriority w:val="0"/>
    <w:rPr>
      <w:kern w:val="2"/>
      <w:sz w:val="21"/>
    </w:rPr>
  </w:style>
  <w:style w:type="character" w:customStyle="1" w:styleId="287">
    <w:name w:val="标题 3 Char_0"/>
    <w:link w:val="177"/>
    <w:qFormat/>
    <w:uiPriority w:val="0"/>
    <w:rPr>
      <w:rFonts w:ascii="仿宋_GB2312" w:eastAsia="仿宋_GB2312"/>
      <w:b/>
      <w:bCs/>
      <w:kern w:val="2"/>
      <w:sz w:val="30"/>
    </w:rPr>
  </w:style>
  <w:style w:type="character" w:customStyle="1" w:styleId="288">
    <w:name w:val="纯文本 Char1_1"/>
    <w:link w:val="187"/>
    <w:qFormat/>
    <w:uiPriority w:val="0"/>
    <w:rPr>
      <w:rFonts w:ascii="宋体" w:hAnsi="Courier New"/>
      <w:kern w:val="2"/>
      <w:sz w:val="21"/>
    </w:rPr>
  </w:style>
  <w:style w:type="character" w:customStyle="1" w:styleId="289">
    <w:name w:val="普通文字 Char Char1_2"/>
    <w:link w:val="194"/>
    <w:qFormat/>
    <w:uiPriority w:val="0"/>
    <w:rPr>
      <w:rFonts w:ascii="宋体" w:hAnsi="Courier New"/>
      <w:kern w:val="2"/>
      <w:sz w:val="21"/>
    </w:rPr>
  </w:style>
  <w:style w:type="character" w:customStyle="1" w:styleId="290">
    <w:name w:val="Char Char10"/>
    <w:qFormat/>
    <w:uiPriority w:val="0"/>
    <w:rPr>
      <w:b/>
      <w:kern w:val="2"/>
      <w:sz w:val="32"/>
    </w:rPr>
  </w:style>
  <w:style w:type="character" w:customStyle="1" w:styleId="291">
    <w:name w:val="ca-272"/>
    <w:qFormat/>
    <w:uiPriority w:val="0"/>
    <w:rPr>
      <w:sz w:val="24"/>
    </w:rPr>
  </w:style>
  <w:style w:type="character" w:customStyle="1" w:styleId="292">
    <w:name w:val="Char Char11"/>
    <w:link w:val="270"/>
    <w:qFormat/>
    <w:locked/>
    <w:uiPriority w:val="0"/>
    <w:rPr>
      <w:rFonts w:ascii="Tahoma" w:hAnsi="Tahoma"/>
      <w:sz w:val="24"/>
    </w:rPr>
  </w:style>
  <w:style w:type="character" w:customStyle="1" w:styleId="293">
    <w:name w:val="纯文本 Char_6"/>
    <w:link w:val="273"/>
    <w:qFormat/>
    <w:locked/>
    <w:uiPriority w:val="0"/>
    <w:rPr>
      <w:rFonts w:ascii="宋体" w:hAnsi="Courier New"/>
    </w:rPr>
  </w:style>
  <w:style w:type="character" w:customStyle="1" w:styleId="294">
    <w:name w:val="纯文本 Char_3"/>
    <w:link w:val="254"/>
    <w:qFormat/>
    <w:locked/>
    <w:uiPriority w:val="0"/>
    <w:rPr>
      <w:rFonts w:ascii="宋体" w:hAnsi="Courier New"/>
    </w:rPr>
  </w:style>
  <w:style w:type="character" w:customStyle="1" w:styleId="295">
    <w:name w:val="纯文本 Char_2"/>
    <w:link w:val="258"/>
    <w:qFormat/>
    <w:locked/>
    <w:uiPriority w:val="0"/>
    <w:rPr>
      <w:rFonts w:ascii="宋体" w:hAnsi="Courier New"/>
    </w:rPr>
  </w:style>
  <w:style w:type="character" w:customStyle="1" w:styleId="296">
    <w:name w:val="正文缩进 Char_1"/>
    <w:link w:val="267"/>
    <w:qFormat/>
    <w:locked/>
    <w:uiPriority w:val="0"/>
  </w:style>
  <w:style w:type="character" w:customStyle="1" w:styleId="297">
    <w:name w:val="纯文本 Char1_4"/>
    <w:qFormat/>
    <w:uiPriority w:val="0"/>
    <w:rPr>
      <w:rFonts w:ascii="宋体" w:hAnsi="Courier New"/>
      <w:kern w:val="2"/>
      <w:sz w:val="21"/>
    </w:rPr>
  </w:style>
  <w:style w:type="character" w:customStyle="1" w:styleId="298">
    <w:name w:val="纯文本 Char_5"/>
    <w:link w:val="244"/>
    <w:qFormat/>
    <w:locked/>
    <w:uiPriority w:val="0"/>
    <w:rPr>
      <w:rFonts w:ascii="宋体" w:hAnsi="Courier New"/>
    </w:rPr>
  </w:style>
  <w:style w:type="character" w:customStyle="1" w:styleId="299">
    <w:name w:val="font51"/>
    <w:qFormat/>
    <w:uiPriority w:val="0"/>
    <w:rPr>
      <w:rFonts w:ascii="宋体" w:hAnsi="宋体" w:eastAsia="宋体"/>
      <w:color w:val="000000"/>
      <w:sz w:val="21"/>
      <w:u w:val="none"/>
    </w:rPr>
  </w:style>
  <w:style w:type="character" w:customStyle="1" w:styleId="300">
    <w:name w:val="纯文本 Char_4"/>
    <w:link w:val="275"/>
    <w:qFormat/>
    <w:locked/>
    <w:uiPriority w:val="0"/>
    <w:rPr>
      <w:rFonts w:ascii="宋体" w:hAnsi="Courier New"/>
    </w:rPr>
  </w:style>
  <w:style w:type="character" w:customStyle="1" w:styleId="301">
    <w:name w:val="正文缩进 Char_2"/>
    <w:link w:val="277"/>
    <w:qFormat/>
    <w:locked/>
    <w:uiPriority w:val="0"/>
  </w:style>
  <w:style w:type="character" w:customStyle="1" w:styleId="302">
    <w:name w:val="font31"/>
    <w:qFormat/>
    <w:uiPriority w:val="0"/>
    <w:rPr>
      <w:rFonts w:ascii="仿宋_GB2312" w:eastAsia="仿宋_GB2312"/>
      <w:color w:val="000000"/>
      <w:sz w:val="24"/>
      <w:u w:val="none"/>
    </w:rPr>
  </w:style>
  <w:style w:type="character" w:customStyle="1" w:styleId="303">
    <w:name w:val="Char Char1"/>
    <w:link w:val="148"/>
    <w:qFormat/>
    <w:uiPriority w:val="0"/>
    <w:rPr>
      <w:rFonts w:ascii="Tahoma" w:hAnsi="Tahoma" w:eastAsia="宋体"/>
      <w:kern w:val="2"/>
      <w:sz w:val="24"/>
      <w:lang w:val="en-US" w:eastAsia="zh-CN" w:bidi="ar-SA"/>
    </w:rPr>
  </w:style>
  <w:style w:type="character" w:customStyle="1" w:styleId="304">
    <w:name w:val="批注框文本 字符1"/>
    <w:link w:val="15"/>
    <w:qFormat/>
    <w:uiPriority w:val="99"/>
    <w:rPr>
      <w:kern w:val="2"/>
      <w:sz w:val="18"/>
      <w:szCs w:val="18"/>
    </w:rPr>
  </w:style>
  <w:style w:type="character" w:customStyle="1" w:styleId="305">
    <w:name w:val="textfont1"/>
    <w:basedOn w:val="47"/>
    <w:qFormat/>
    <w:uiPriority w:val="0"/>
  </w:style>
  <w:style w:type="character" w:customStyle="1" w:styleId="306">
    <w:name w:val="apple-converted-space"/>
    <w:qFormat/>
    <w:uiPriority w:val="0"/>
  </w:style>
  <w:style w:type="character" w:customStyle="1" w:styleId="307">
    <w:name w:val="正文文本缩进 2 Char"/>
    <w:link w:val="178"/>
    <w:qFormat/>
    <w:uiPriority w:val="99"/>
    <w:rPr>
      <w:rFonts w:eastAsia="仿宋_GB2312"/>
      <w:kern w:val="2"/>
      <w:sz w:val="24"/>
      <w:szCs w:val="22"/>
    </w:rPr>
  </w:style>
  <w:style w:type="character" w:customStyle="1" w:styleId="308">
    <w:name w:val="纯文本 字符"/>
    <w:qFormat/>
    <w:uiPriority w:val="0"/>
    <w:rPr>
      <w:rFonts w:ascii="宋体" w:hAnsi="Courier New" w:eastAsia="宋体" w:cs="Times New Roman"/>
      <w:szCs w:val="20"/>
    </w:rPr>
  </w:style>
  <w:style w:type="character" w:customStyle="1" w:styleId="309">
    <w:name w:val="标题 1 字符1"/>
    <w:link w:val="3"/>
    <w:qFormat/>
    <w:uiPriority w:val="99"/>
    <w:rPr>
      <w:rFonts w:ascii="仿宋_GB2312" w:hAnsi="Calibri" w:eastAsia="仿宋_GB2312"/>
      <w:b/>
      <w:kern w:val="2"/>
      <w:sz w:val="44"/>
      <w:szCs w:val="22"/>
    </w:rPr>
  </w:style>
  <w:style w:type="character" w:customStyle="1" w:styleId="310">
    <w:name w:val="正文文本缩进 字符"/>
    <w:qFormat/>
    <w:uiPriority w:val="0"/>
    <w:rPr>
      <w:rFonts w:ascii="Calibri" w:hAnsi="Calibri" w:eastAsia="宋体" w:cs="Times New Roman"/>
      <w:sz w:val="28"/>
      <w:szCs w:val="20"/>
    </w:rPr>
  </w:style>
  <w:style w:type="character" w:customStyle="1" w:styleId="311">
    <w:name w:val="纯文本 Char_0"/>
    <w:link w:val="233"/>
    <w:qFormat/>
    <w:uiPriority w:val="0"/>
    <w:rPr>
      <w:rFonts w:ascii="宋体" w:hAnsi="Courier New"/>
      <w:kern w:val="2"/>
      <w:sz w:val="21"/>
      <w:szCs w:val="21"/>
    </w:rPr>
  </w:style>
  <w:style w:type="character" w:customStyle="1" w:styleId="312">
    <w:name w:val="批注框文本 字符"/>
    <w:qFormat/>
    <w:uiPriority w:val="0"/>
    <w:rPr>
      <w:rFonts w:ascii="Times New Roman" w:hAnsi="Times New Roman" w:eastAsia="宋体" w:cs="Times New Roman"/>
      <w:sz w:val="18"/>
      <w:szCs w:val="18"/>
    </w:rPr>
  </w:style>
  <w:style w:type="character" w:customStyle="1" w:styleId="313">
    <w:name w:val="标题 2 字符1"/>
    <w:link w:val="4"/>
    <w:qFormat/>
    <w:locked/>
    <w:uiPriority w:val="99"/>
    <w:rPr>
      <w:rFonts w:ascii="仿宋_GB2312" w:hAnsi="Calibri" w:eastAsia="仿宋_GB2312"/>
      <w:b/>
      <w:sz w:val="36"/>
    </w:rPr>
  </w:style>
  <w:style w:type="character" w:customStyle="1" w:styleId="314">
    <w:name w:val="页眉 字符"/>
    <w:qFormat/>
    <w:uiPriority w:val="99"/>
    <w:rPr>
      <w:rFonts w:ascii="Calibri" w:hAnsi="Calibri" w:eastAsia="宋体" w:cs="Times New Roman"/>
      <w:sz w:val="18"/>
      <w:szCs w:val="18"/>
    </w:rPr>
  </w:style>
  <w:style w:type="character" w:customStyle="1" w:styleId="315">
    <w:name w:val="标题 5 字符1"/>
    <w:link w:val="7"/>
    <w:qFormat/>
    <w:locked/>
    <w:uiPriority w:val="99"/>
    <w:rPr>
      <w:rFonts w:ascii="Calibri" w:hAnsi="Calibri"/>
      <w:b/>
      <w:color w:val="000000"/>
      <w:kern w:val="2"/>
      <w:sz w:val="28"/>
    </w:rPr>
  </w:style>
  <w:style w:type="character" w:customStyle="1" w:styleId="316">
    <w:name w:val="标题 字符"/>
    <w:qFormat/>
    <w:uiPriority w:val="10"/>
    <w:rPr>
      <w:rFonts w:ascii="Arial" w:hAnsi="Arial" w:eastAsia="宋体" w:cs="Times New Roman"/>
      <w:b/>
      <w:bCs/>
      <w:sz w:val="32"/>
      <w:szCs w:val="32"/>
    </w:rPr>
  </w:style>
  <w:style w:type="character" w:customStyle="1" w:styleId="317">
    <w:name w:val="标题 8 字符1"/>
    <w:link w:val="10"/>
    <w:qFormat/>
    <w:locked/>
    <w:uiPriority w:val="99"/>
    <w:rPr>
      <w:rFonts w:ascii="Arial" w:hAnsi="Arial" w:eastAsia="黑体"/>
      <w:color w:val="000000"/>
      <w:kern w:val="2"/>
      <w:sz w:val="24"/>
    </w:rPr>
  </w:style>
  <w:style w:type="character" w:customStyle="1" w:styleId="318">
    <w:name w:val="正文首行缩进 字符"/>
    <w:qFormat/>
    <w:uiPriority w:val="0"/>
    <w:rPr>
      <w:rFonts w:ascii="Times New Roman" w:hAnsi="Calibri" w:eastAsia="宋体" w:cs="Times New Roman"/>
      <w:sz w:val="28"/>
    </w:rPr>
  </w:style>
  <w:style w:type="character" w:customStyle="1" w:styleId="319">
    <w:name w:val="正文文本 字符1"/>
    <w:link w:val="21"/>
    <w:qFormat/>
    <w:locked/>
    <w:uiPriority w:val="99"/>
    <w:rPr>
      <w:rFonts w:ascii="仿宋_GB2312" w:hAnsi="Calibri" w:eastAsia="仿宋_GB2312"/>
      <w:kern w:val="2"/>
      <w:sz w:val="28"/>
      <w:szCs w:val="22"/>
    </w:rPr>
  </w:style>
  <w:style w:type="character" w:customStyle="1" w:styleId="320">
    <w:name w:val="font101"/>
    <w:qFormat/>
    <w:uiPriority w:val="0"/>
    <w:rPr>
      <w:rFonts w:hint="default" w:ascii="Times New Roman" w:hAnsi="Times New Roman" w:cs="Times New Roman"/>
      <w:color w:val="000000"/>
      <w:sz w:val="22"/>
      <w:szCs w:val="22"/>
      <w:u w:val="none"/>
    </w:rPr>
  </w:style>
  <w:style w:type="character" w:customStyle="1" w:styleId="321">
    <w:name w:val="正文文本首行缩进 字符"/>
    <w:link w:val="43"/>
    <w:qFormat/>
    <w:locked/>
    <w:uiPriority w:val="99"/>
    <w:rPr>
      <w:rFonts w:hAnsi="Calibri"/>
      <w:kern w:val="2"/>
      <w:sz w:val="21"/>
      <w:szCs w:val="22"/>
    </w:rPr>
  </w:style>
  <w:style w:type="character" w:customStyle="1" w:styleId="322">
    <w:name w:val="正文文本 2 字符"/>
    <w:qFormat/>
    <w:uiPriority w:val="0"/>
    <w:rPr>
      <w:rFonts w:ascii="仿宋_GB2312" w:hAnsi="Calibri" w:eastAsia="仿宋_GB2312" w:cs="Times New Roman"/>
      <w:sz w:val="24"/>
    </w:rPr>
  </w:style>
  <w:style w:type="character" w:customStyle="1" w:styleId="323">
    <w:name w:val="标题 7 字符1"/>
    <w:link w:val="9"/>
    <w:qFormat/>
    <w:locked/>
    <w:uiPriority w:val="99"/>
    <w:rPr>
      <w:rFonts w:ascii="Calibri" w:hAnsi="Calibri"/>
      <w:b/>
      <w:color w:val="000000"/>
      <w:kern w:val="2"/>
      <w:sz w:val="24"/>
    </w:rPr>
  </w:style>
  <w:style w:type="character" w:customStyle="1" w:styleId="324">
    <w:name w:val="正文文本缩进 字符1"/>
    <w:link w:val="22"/>
    <w:qFormat/>
    <w:locked/>
    <w:uiPriority w:val="99"/>
    <w:rPr>
      <w:rFonts w:ascii="Calibri" w:hAnsi="Calibri"/>
      <w:kern w:val="2"/>
      <w:sz w:val="28"/>
    </w:rPr>
  </w:style>
  <w:style w:type="character" w:customStyle="1" w:styleId="325">
    <w:name w:val="正文文本缩进 3 字符1"/>
    <w:link w:val="36"/>
    <w:qFormat/>
    <w:locked/>
    <w:uiPriority w:val="99"/>
    <w:rPr>
      <w:rFonts w:ascii="仿宋_GB2312" w:hAnsi="Calibri" w:eastAsia="仿宋_GB2312"/>
      <w:color w:val="000000"/>
      <w:kern w:val="2"/>
      <w:sz w:val="24"/>
      <w:szCs w:val="22"/>
    </w:rPr>
  </w:style>
  <w:style w:type="character" w:customStyle="1" w:styleId="326">
    <w:name w:val="标题 字符1"/>
    <w:link w:val="41"/>
    <w:qFormat/>
    <w:locked/>
    <w:uiPriority w:val="99"/>
    <w:rPr>
      <w:rFonts w:ascii="Arial" w:hAnsi="Arial" w:cs="Arial"/>
      <w:b/>
      <w:bCs/>
      <w:kern w:val="2"/>
      <w:sz w:val="32"/>
      <w:szCs w:val="32"/>
    </w:rPr>
  </w:style>
  <w:style w:type="character" w:customStyle="1" w:styleId="327">
    <w:name w:val="纯文本 Char_1"/>
    <w:link w:val="262"/>
    <w:qFormat/>
    <w:locked/>
    <w:uiPriority w:val="0"/>
    <w:rPr>
      <w:rFonts w:ascii="宋体" w:hAnsi="Courier New"/>
    </w:rPr>
  </w:style>
  <w:style w:type="character" w:customStyle="1" w:styleId="328">
    <w:name w:val="纯文本 Char_7"/>
    <w:link w:val="240"/>
    <w:qFormat/>
    <w:locked/>
    <w:uiPriority w:val="0"/>
    <w:rPr>
      <w:rFonts w:ascii="宋体" w:hAnsi="Courier New"/>
    </w:rPr>
  </w:style>
  <w:style w:type="character" w:customStyle="1" w:styleId="329">
    <w:name w:val="正文文本 字符"/>
    <w:qFormat/>
    <w:uiPriority w:val="0"/>
    <w:rPr>
      <w:rFonts w:ascii="仿宋_GB2312" w:hAnsi="Calibri" w:eastAsia="仿宋_GB2312" w:cs="Times New Roman"/>
      <w:sz w:val="28"/>
    </w:rPr>
  </w:style>
  <w:style w:type="character" w:customStyle="1" w:styleId="330">
    <w:name w:val="纯文本 Char1_4_4"/>
    <w:link w:val="132"/>
    <w:qFormat/>
    <w:uiPriority w:val="0"/>
    <w:rPr>
      <w:rFonts w:ascii="宋体" w:hAnsi="Courier New"/>
      <w:kern w:val="2"/>
      <w:sz w:val="21"/>
    </w:rPr>
  </w:style>
  <w:style w:type="character" w:customStyle="1" w:styleId="331">
    <w:name w:val="正文文本缩进 2 字符"/>
    <w:link w:val="29"/>
    <w:qFormat/>
    <w:uiPriority w:val="0"/>
    <w:rPr>
      <w:rFonts w:ascii="Calibri" w:hAnsi="Calibri" w:eastAsia="仿宋_GB2312"/>
      <w:kern w:val="2"/>
      <w:sz w:val="24"/>
      <w:szCs w:val="22"/>
    </w:rPr>
  </w:style>
  <w:style w:type="character" w:customStyle="1" w:styleId="332">
    <w:name w:val="标题 9 字符1"/>
    <w:link w:val="11"/>
    <w:qFormat/>
    <w:uiPriority w:val="99"/>
    <w:rPr>
      <w:rFonts w:ascii="Arial" w:hAnsi="Arial" w:eastAsia="黑体"/>
      <w:color w:val="000000"/>
      <w:kern w:val="2"/>
      <w:sz w:val="21"/>
    </w:rPr>
  </w:style>
  <w:style w:type="character" w:customStyle="1" w:styleId="333">
    <w:name w:val="正文文本缩进 3 字符"/>
    <w:qFormat/>
    <w:uiPriority w:val="0"/>
    <w:rPr>
      <w:rFonts w:ascii="仿宋_GB2312" w:hAnsi="Calibri" w:eastAsia="仿宋_GB2312" w:cs="Times New Roman"/>
      <w:color w:val="000000"/>
      <w:sz w:val="24"/>
    </w:rPr>
  </w:style>
  <w:style w:type="character" w:customStyle="1" w:styleId="334">
    <w:name w:val="标题 6 字符1"/>
    <w:link w:val="8"/>
    <w:qFormat/>
    <w:locked/>
    <w:uiPriority w:val="99"/>
    <w:rPr>
      <w:rFonts w:ascii="Arial" w:hAnsi="Arial" w:eastAsia="黑体"/>
      <w:b/>
      <w:color w:val="000000"/>
      <w:kern w:val="2"/>
      <w:sz w:val="24"/>
    </w:rPr>
  </w:style>
  <w:style w:type="character" w:customStyle="1" w:styleId="335">
    <w:name w:val="正文缩进 字符"/>
    <w:qFormat/>
    <w:uiPriority w:val="0"/>
    <w:rPr>
      <w:rFonts w:ascii="Times New Roman" w:hAnsi="Times New Roman" w:eastAsia="宋体" w:cs="Times New Roman"/>
      <w:szCs w:val="20"/>
    </w:rPr>
  </w:style>
  <w:style w:type="character" w:customStyle="1" w:styleId="336">
    <w:name w:val="批注主题 字符1"/>
    <w:link w:val="42"/>
    <w:semiHidden/>
    <w:qFormat/>
    <w:locked/>
    <w:uiPriority w:val="99"/>
    <w:rPr>
      <w:rFonts w:ascii="Calibri" w:hAnsi="Calibri"/>
      <w:b/>
      <w:bCs/>
      <w:kern w:val="2"/>
      <w:sz w:val="21"/>
      <w:szCs w:val="22"/>
    </w:rPr>
  </w:style>
  <w:style w:type="character" w:customStyle="1" w:styleId="337">
    <w:name w:val="文档结构图 字符1"/>
    <w:link w:val="18"/>
    <w:semiHidden/>
    <w:qFormat/>
    <w:locked/>
    <w:uiPriority w:val="99"/>
    <w:rPr>
      <w:rFonts w:ascii="Calibri" w:hAnsi="Calibri"/>
      <w:kern w:val="2"/>
      <w:sz w:val="21"/>
      <w:szCs w:val="22"/>
      <w:shd w:val="clear" w:color="auto" w:fill="000080"/>
    </w:rPr>
  </w:style>
  <w:style w:type="character" w:customStyle="1" w:styleId="338">
    <w:name w:val="日期 字符1"/>
    <w:link w:val="28"/>
    <w:qFormat/>
    <w:locked/>
    <w:uiPriority w:val="99"/>
    <w:rPr>
      <w:rFonts w:ascii="仿宋_GB2312" w:hAnsi="Calibri" w:eastAsia="仿宋_GB2312"/>
      <w:sz w:val="28"/>
    </w:rPr>
  </w:style>
  <w:style w:type="character" w:customStyle="1" w:styleId="339">
    <w:name w:val="Char Char12"/>
    <w:link w:val="248"/>
    <w:qFormat/>
    <w:locked/>
    <w:uiPriority w:val="0"/>
    <w:rPr>
      <w:rFonts w:ascii="Tahoma" w:hAnsi="Tahoma"/>
      <w:sz w:val="24"/>
    </w:rPr>
  </w:style>
  <w:style w:type="character" w:customStyle="1" w:styleId="340">
    <w:name w:val="Char Char1_0"/>
    <w:link w:val="259"/>
    <w:qFormat/>
    <w:locked/>
    <w:uiPriority w:val="0"/>
    <w:rPr>
      <w:rFonts w:ascii="Tahoma" w:hAnsi="Tahoma"/>
      <w:sz w:val="24"/>
    </w:rPr>
  </w:style>
  <w:style w:type="character" w:customStyle="1" w:styleId="341">
    <w:name w:val="纯文本 Char1_0_0"/>
    <w:qFormat/>
    <w:uiPriority w:val="0"/>
    <w:rPr>
      <w:rFonts w:ascii="宋体" w:hAnsi="Courier New"/>
      <w:kern w:val="2"/>
      <w:sz w:val="21"/>
    </w:rPr>
  </w:style>
  <w:style w:type="character" w:customStyle="1" w:styleId="342">
    <w:name w:val="日期 字符"/>
    <w:qFormat/>
    <w:uiPriority w:val="0"/>
    <w:rPr>
      <w:rFonts w:ascii="仿宋_GB2312" w:hAnsi="Calibri" w:eastAsia="仿宋_GB2312" w:cs="Times New Roman"/>
      <w:kern w:val="0"/>
      <w:sz w:val="28"/>
      <w:szCs w:val="20"/>
    </w:rPr>
  </w:style>
  <w:style w:type="character" w:customStyle="1" w:styleId="343">
    <w:name w:val="正文文本 2 字符1"/>
    <w:link w:val="39"/>
    <w:qFormat/>
    <w:uiPriority w:val="99"/>
    <w:rPr>
      <w:rFonts w:ascii="仿宋_GB2312" w:hAnsi="Calibri" w:eastAsia="仿宋_GB2312"/>
      <w:kern w:val="2"/>
      <w:sz w:val="24"/>
      <w:szCs w:val="22"/>
    </w:rPr>
  </w:style>
  <w:style w:type="character" w:customStyle="1" w:styleId="344">
    <w:name w:val="页脚 字符"/>
    <w:qFormat/>
    <w:uiPriority w:val="99"/>
    <w:rPr>
      <w:rFonts w:ascii="Calibri" w:hAnsi="Calibri" w:eastAsia="宋体" w:cs="Times New Roman"/>
      <w:sz w:val="18"/>
      <w:szCs w:val="18"/>
    </w:rPr>
  </w:style>
  <w:style w:type="character" w:customStyle="1" w:styleId="345">
    <w:name w:val="标题 4 字符1"/>
    <w:link w:val="6"/>
    <w:qFormat/>
    <w:locked/>
    <w:uiPriority w:val="99"/>
    <w:rPr>
      <w:rFonts w:ascii="Arial" w:hAnsi="Arial" w:eastAsia="黑体"/>
      <w:b/>
      <w:color w:val="000000"/>
      <w:kern w:val="2"/>
      <w:sz w:val="28"/>
    </w:rPr>
  </w:style>
  <w:style w:type="character" w:customStyle="1" w:styleId="346">
    <w:name w:val="正文缩进 Char_0_0"/>
    <w:link w:val="234"/>
    <w:qFormat/>
    <w:locked/>
    <w:uiPriority w:val="0"/>
  </w:style>
  <w:style w:type="character" w:customStyle="1" w:styleId="347">
    <w:name w:val="正文文本 3 字符1"/>
    <w:link w:val="20"/>
    <w:qFormat/>
    <w:locked/>
    <w:uiPriority w:val="99"/>
    <w:rPr>
      <w:rFonts w:ascii="仿宋_GB2312" w:hAnsi="Calibri" w:eastAsia="仿宋_GB2312"/>
      <w:kern w:val="2"/>
      <w:sz w:val="24"/>
    </w:rPr>
  </w:style>
  <w:style w:type="character" w:customStyle="1" w:styleId="348">
    <w:name w:val="正文缩进 字符1"/>
    <w:link w:val="2"/>
    <w:qFormat/>
    <w:uiPriority w:val="0"/>
    <w:rPr>
      <w:rFonts w:eastAsia="宋体"/>
      <w:kern w:val="2"/>
      <w:sz w:val="21"/>
      <w:lang w:val="en-US" w:eastAsia="zh-CN" w:bidi="ar-SA"/>
    </w:rPr>
  </w:style>
  <w:style w:type="character" w:customStyle="1" w:styleId="349">
    <w:name w:val="纯文本 字符1"/>
    <w:link w:val="27"/>
    <w:qFormat/>
    <w:uiPriority w:val="0"/>
    <w:rPr>
      <w:rFonts w:ascii="宋体" w:hAnsi="Courier New" w:eastAsia="宋体"/>
      <w:kern w:val="2"/>
      <w:sz w:val="21"/>
      <w:lang w:val="en-US" w:eastAsia="zh-CN" w:bidi="ar-SA"/>
    </w:rPr>
  </w:style>
  <w:style w:type="character" w:customStyle="1" w:styleId="350">
    <w:name w:val="htd0"/>
    <w:basedOn w:val="47"/>
    <w:qFormat/>
    <w:uiPriority w:val="0"/>
  </w:style>
  <w:style w:type="character" w:customStyle="1" w:styleId="351">
    <w:name w:val="页眉 字符1"/>
    <w:link w:val="32"/>
    <w:qFormat/>
    <w:uiPriority w:val="99"/>
    <w:rPr>
      <w:sz w:val="18"/>
    </w:rPr>
  </w:style>
  <w:style w:type="character" w:customStyle="1" w:styleId="352">
    <w:name w:val="页脚 字符1"/>
    <w:link w:val="31"/>
    <w:qFormat/>
    <w:uiPriority w:val="99"/>
    <w:rPr>
      <w:kern w:val="2"/>
      <w:sz w:val="18"/>
      <w:szCs w:val="18"/>
    </w:rPr>
  </w:style>
  <w:style w:type="character" w:customStyle="1" w:styleId="353">
    <w:name w:val="Char Char1_01"/>
    <w:link w:val="176"/>
    <w:qFormat/>
    <w:uiPriority w:val="0"/>
    <w:rPr>
      <w:rFonts w:ascii="Tahoma" w:hAnsi="Tahoma"/>
      <w:kern w:val="2"/>
      <w:sz w:val="24"/>
    </w:rPr>
  </w:style>
  <w:style w:type="character" w:customStyle="1" w:styleId="354">
    <w:name w:val="纯文本 Char1_0"/>
    <w:link w:val="129"/>
    <w:qFormat/>
    <w:locked/>
    <w:uiPriority w:val="0"/>
    <w:rPr>
      <w:rFonts w:ascii="宋体" w:hAnsi="Courier New"/>
    </w:rPr>
  </w:style>
  <w:style w:type="character" w:customStyle="1" w:styleId="355">
    <w:name w:val="纯文本 Char1_3"/>
    <w:link w:val="191"/>
    <w:qFormat/>
    <w:uiPriority w:val="0"/>
    <w:rPr>
      <w:rFonts w:ascii="宋体" w:hAnsi="Courier New"/>
      <w:kern w:val="2"/>
      <w:sz w:val="21"/>
    </w:rPr>
  </w:style>
  <w:style w:type="character" w:customStyle="1" w:styleId="356">
    <w:name w:val="纯文本 Char1_4_0"/>
    <w:link w:val="60"/>
    <w:qFormat/>
    <w:uiPriority w:val="0"/>
    <w:rPr>
      <w:rFonts w:ascii="宋体" w:hAnsi="Courier New"/>
      <w:kern w:val="2"/>
      <w:sz w:val="21"/>
    </w:rPr>
  </w:style>
  <w:style w:type="character" w:customStyle="1" w:styleId="357">
    <w:name w:val="标题 8 字符"/>
    <w:qFormat/>
    <w:uiPriority w:val="0"/>
    <w:rPr>
      <w:rFonts w:ascii="Arial" w:hAnsi="Arial" w:eastAsia="黑体" w:cs="Times New Roman"/>
      <w:color w:val="000000"/>
      <w:sz w:val="24"/>
      <w:szCs w:val="20"/>
    </w:rPr>
  </w:style>
  <w:style w:type="character" w:customStyle="1" w:styleId="358">
    <w:name w:val="纯文本 Char1_4_1"/>
    <w:link w:val="202"/>
    <w:qFormat/>
    <w:uiPriority w:val="0"/>
    <w:rPr>
      <w:rFonts w:ascii="宋体" w:hAnsi="Courier New"/>
      <w:kern w:val="2"/>
      <w:sz w:val="21"/>
    </w:rPr>
  </w:style>
  <w:style w:type="character" w:customStyle="1" w:styleId="359">
    <w:name w:val="标题 9 字符"/>
    <w:qFormat/>
    <w:uiPriority w:val="0"/>
    <w:rPr>
      <w:rFonts w:ascii="Arial" w:hAnsi="Arial" w:eastAsia="黑体" w:cs="Times New Roman"/>
      <w:color w:val="000000"/>
      <w:szCs w:val="20"/>
    </w:rPr>
  </w:style>
  <w:style w:type="character" w:customStyle="1" w:styleId="360">
    <w:name w:val="纯文本 Char_0_0_0"/>
    <w:link w:val="207"/>
    <w:qFormat/>
    <w:uiPriority w:val="0"/>
    <w:rPr>
      <w:rFonts w:ascii="宋体" w:hAnsi="Courier New"/>
      <w:kern w:val="2"/>
      <w:sz w:val="21"/>
    </w:rPr>
  </w:style>
  <w:style w:type="character" w:customStyle="1" w:styleId="361">
    <w:name w:val="文档结构图 字符"/>
    <w:semiHidden/>
    <w:qFormat/>
    <w:uiPriority w:val="0"/>
    <w:rPr>
      <w:rFonts w:ascii="Calibri" w:hAnsi="Calibri" w:eastAsia="宋体" w:cs="Times New Roman"/>
      <w:shd w:val="clear" w:color="auto" w:fill="000080"/>
    </w:rPr>
  </w:style>
  <w:style w:type="character" w:customStyle="1" w:styleId="362">
    <w:name w:val="纯文本 Char_0_0"/>
    <w:link w:val="208"/>
    <w:qFormat/>
    <w:uiPriority w:val="0"/>
    <w:rPr>
      <w:rFonts w:ascii="宋体" w:hAnsi="Courier New" w:eastAsia="宋体" w:cs="Times New Roman"/>
      <w:szCs w:val="20"/>
      <w:lang w:val="en-US" w:eastAsia="zh-CN"/>
    </w:rPr>
  </w:style>
  <w:style w:type="character" w:customStyle="1" w:styleId="363">
    <w:name w:val="批注文字 字符"/>
    <w:semiHidden/>
    <w:qFormat/>
    <w:uiPriority w:val="0"/>
    <w:rPr>
      <w:rFonts w:ascii="Calibri" w:hAnsi="Calibri" w:eastAsia="宋体" w:cs="Times New Roman"/>
    </w:rPr>
  </w:style>
  <w:style w:type="character" w:customStyle="1" w:styleId="364">
    <w:name w:val="纯文本 Char1_4_2"/>
    <w:link w:val="211"/>
    <w:qFormat/>
    <w:uiPriority w:val="0"/>
    <w:rPr>
      <w:rFonts w:ascii="宋体" w:hAnsi="Courier New"/>
      <w:kern w:val="2"/>
      <w:sz w:val="21"/>
    </w:rPr>
  </w:style>
  <w:style w:type="character" w:customStyle="1" w:styleId="365">
    <w:name w:val="正文文本 3 字符"/>
    <w:qFormat/>
    <w:uiPriority w:val="0"/>
    <w:rPr>
      <w:rFonts w:ascii="仿宋_GB2312" w:hAnsi="Calibri" w:eastAsia="仿宋_GB2312" w:cs="Times New Roman"/>
      <w:sz w:val="24"/>
      <w:szCs w:val="20"/>
    </w:rPr>
  </w:style>
  <w:style w:type="character" w:customStyle="1" w:styleId="366">
    <w:name w:val="纯文本 Char1_4_3"/>
    <w:link w:val="215"/>
    <w:qFormat/>
    <w:uiPriority w:val="0"/>
    <w:rPr>
      <w:rFonts w:ascii="宋体" w:hAnsi="Courier New"/>
      <w:kern w:val="2"/>
      <w:sz w:val="21"/>
    </w:rPr>
  </w:style>
  <w:style w:type="character" w:customStyle="1" w:styleId="367">
    <w:name w:val="批注主题 字符"/>
    <w:semiHidden/>
    <w:qFormat/>
    <w:uiPriority w:val="0"/>
    <w:rPr>
      <w:rFonts w:ascii="Calibri" w:hAnsi="Calibri" w:eastAsia="宋体" w:cs="Times New Roman"/>
      <w:b/>
      <w:bCs/>
    </w:rPr>
  </w:style>
  <w:style w:type="character" w:customStyle="1" w:styleId="368">
    <w:name w:val="批注文字 字符1"/>
    <w:link w:val="19"/>
    <w:semiHidden/>
    <w:qFormat/>
    <w:locked/>
    <w:uiPriority w:val="99"/>
    <w:rPr>
      <w:rFonts w:ascii="Calibri" w:hAnsi="Calibri"/>
      <w:kern w:val="2"/>
      <w:sz w:val="21"/>
      <w:szCs w:val="22"/>
    </w:rPr>
  </w:style>
  <w:style w:type="character" w:customStyle="1" w:styleId="369">
    <w:name w:val="细目1 Char"/>
    <w:link w:val="263"/>
    <w:qFormat/>
    <w:locked/>
    <w:uiPriority w:val="0"/>
    <w:rPr>
      <w:b/>
      <w:color w:val="215868"/>
      <w:sz w:val="24"/>
      <w:szCs w:val="24"/>
    </w:rPr>
  </w:style>
  <w:style w:type="character" w:customStyle="1" w:styleId="370">
    <w:name w:val="font41"/>
    <w:qFormat/>
    <w:uiPriority w:val="0"/>
    <w:rPr>
      <w:rFonts w:ascii="宋体" w:hAnsi="宋体" w:eastAsia="宋体"/>
      <w:color w:val="000000"/>
      <w:sz w:val="24"/>
      <w:u w:val="none"/>
    </w:rPr>
  </w:style>
  <w:style w:type="character" w:customStyle="1" w:styleId="371">
    <w:name w:val="纯文本 Char1_2"/>
    <w:qFormat/>
    <w:uiPriority w:val="0"/>
    <w:rPr>
      <w:rFonts w:ascii="宋体" w:hAnsi="Courier New"/>
      <w:kern w:val="2"/>
      <w:sz w:val="21"/>
    </w:rPr>
  </w:style>
  <w:style w:type="character" w:customStyle="1" w:styleId="372">
    <w:name w:val="font3"/>
    <w:qFormat/>
    <w:uiPriority w:val="0"/>
  </w:style>
  <w:style w:type="character" w:customStyle="1" w:styleId="373">
    <w:name w:val="标题 1 字符"/>
    <w:qFormat/>
    <w:uiPriority w:val="0"/>
    <w:rPr>
      <w:rFonts w:ascii="仿宋_GB2312" w:hAnsi="Calibri" w:eastAsia="仿宋_GB2312" w:cs="Times New Roman"/>
      <w:b/>
      <w:sz w:val="44"/>
    </w:rPr>
  </w:style>
  <w:style w:type="character" w:customStyle="1" w:styleId="374">
    <w:name w:val="标题 2 字符"/>
    <w:qFormat/>
    <w:uiPriority w:val="0"/>
    <w:rPr>
      <w:rFonts w:ascii="仿宋_GB2312" w:hAnsi="Calibri" w:eastAsia="仿宋_GB2312" w:cs="Times New Roman"/>
      <w:b/>
      <w:kern w:val="0"/>
      <w:sz w:val="36"/>
      <w:szCs w:val="20"/>
    </w:rPr>
  </w:style>
  <w:style w:type="character" w:customStyle="1" w:styleId="375">
    <w:name w:val="标题 3 字符"/>
    <w:link w:val="5"/>
    <w:qFormat/>
    <w:uiPriority w:val="0"/>
    <w:rPr>
      <w:rFonts w:ascii="仿宋_GB2312" w:hAnsi="Calibri" w:eastAsia="仿宋_GB2312"/>
      <w:b/>
      <w:bCs/>
      <w:kern w:val="2"/>
      <w:sz w:val="30"/>
    </w:rPr>
  </w:style>
  <w:style w:type="character" w:customStyle="1" w:styleId="376">
    <w:name w:val="标题 4 字符"/>
    <w:qFormat/>
    <w:uiPriority w:val="0"/>
    <w:rPr>
      <w:rFonts w:ascii="Arial" w:hAnsi="Arial" w:eastAsia="黑体" w:cs="Times New Roman"/>
      <w:b/>
      <w:color w:val="000000"/>
      <w:sz w:val="28"/>
      <w:szCs w:val="20"/>
    </w:rPr>
  </w:style>
  <w:style w:type="character" w:customStyle="1" w:styleId="377">
    <w:name w:val="标题 5 字符"/>
    <w:qFormat/>
    <w:uiPriority w:val="0"/>
    <w:rPr>
      <w:rFonts w:ascii="Calibri" w:hAnsi="Calibri" w:eastAsia="宋体" w:cs="Times New Roman"/>
      <w:b/>
      <w:color w:val="000000"/>
      <w:sz w:val="28"/>
      <w:szCs w:val="20"/>
    </w:rPr>
  </w:style>
  <w:style w:type="character" w:customStyle="1" w:styleId="378">
    <w:name w:val="标题 6 字符"/>
    <w:qFormat/>
    <w:uiPriority w:val="1"/>
    <w:rPr>
      <w:rFonts w:ascii="Arial" w:hAnsi="Arial" w:eastAsia="黑体" w:cs="Times New Roman"/>
      <w:b/>
      <w:color w:val="000000"/>
      <w:sz w:val="24"/>
      <w:szCs w:val="20"/>
    </w:rPr>
  </w:style>
  <w:style w:type="character" w:customStyle="1" w:styleId="379">
    <w:name w:val="标题 7 字符"/>
    <w:qFormat/>
    <w:uiPriority w:val="0"/>
    <w:rPr>
      <w:rFonts w:ascii="Calibri" w:hAnsi="Calibri" w:eastAsia="宋体" w:cs="Times New Roman"/>
      <w:b/>
      <w:color w:val="000000"/>
      <w:sz w:val="24"/>
      <w:szCs w:val="20"/>
    </w:rPr>
  </w:style>
  <w:style w:type="table" w:customStyle="1" w:styleId="38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1">
    <w:name w:val="纯文本 Char1"/>
    <w:qFormat/>
    <w:uiPriority w:val="0"/>
    <w:rPr>
      <w:rFonts w:ascii="宋体" w:hAnsi="Courier New" w:eastAsia="宋体"/>
      <w:kern w:val="2"/>
      <w:sz w:val="21"/>
      <w:lang w:val="en-US" w:eastAsia="zh-CN" w:bidi="ar-SA"/>
    </w:rPr>
  </w:style>
  <w:style w:type="paragraph" w:customStyle="1" w:styleId="382">
    <w:name w:val="标题2"/>
    <w:basedOn w:val="4"/>
    <w:qFormat/>
    <w:uiPriority w:val="0"/>
    <w:pPr>
      <w:spacing w:before="0" w:after="0"/>
      <w:ind w:firstLine="482" w:firstLineChars="200"/>
      <w:jc w:val="both"/>
      <w:outlineLvl w:val="9"/>
    </w:pPr>
    <w:rPr>
      <w:rFonts w:ascii="宋体" w:hAnsi="宋体"/>
      <w:color w:val="000000"/>
      <w:kern w:val="2"/>
      <w:sz w:val="24"/>
      <w:szCs w:val="24"/>
    </w:rPr>
  </w:style>
  <w:style w:type="paragraph" w:customStyle="1" w:styleId="383">
    <w:name w:val="表格正文"/>
    <w:basedOn w:val="1"/>
    <w:qFormat/>
    <w:uiPriority w:val="10"/>
    <w:pPr>
      <w:jc w:val="center"/>
    </w:pPr>
    <w:rPr>
      <w:rFonts w:cs="宋体"/>
      <w:color w:val="000000"/>
      <w:kern w:val="0"/>
      <w:sz w:val="24"/>
      <w:szCs w:val="21"/>
    </w:rPr>
  </w:style>
  <w:style w:type="paragraph" w:customStyle="1" w:styleId="384">
    <w:name w:val="上虞正文"/>
    <w:basedOn w:val="1"/>
    <w:qFormat/>
    <w:uiPriority w:val="0"/>
    <w:pPr>
      <w:tabs>
        <w:tab w:val="left" w:pos="0"/>
        <w:tab w:val="left" w:pos="870"/>
        <w:tab w:val="left" w:pos="3150"/>
      </w:tabs>
      <w:autoSpaceDE w:val="0"/>
      <w:autoSpaceDN w:val="0"/>
      <w:ind w:firstLine="480" w:firstLineChars="200"/>
      <w:contextualSpacing/>
    </w:pPr>
    <w:rPr>
      <w:rFonts w:ascii="Times New Roman" w:hAnsi="Times New Roman"/>
      <w:sz w:val="24"/>
      <w:szCs w:val="24"/>
    </w:rPr>
  </w:style>
  <w:style w:type="paragraph" w:customStyle="1" w:styleId="385">
    <w:name w:val="表格"/>
    <w:basedOn w:val="1"/>
    <w:qFormat/>
    <w:uiPriority w:val="99"/>
    <w:pPr>
      <w:snapToGrid w:val="0"/>
      <w:spacing w:after="156"/>
    </w:pPr>
    <w:rPr>
      <w:rFonts w:ascii="仿宋_GB2312" w:hAnsi="宋体" w:eastAsia="仿宋_GB2312"/>
      <w:kern w:val="0"/>
    </w:rPr>
  </w:style>
  <w:style w:type="character" w:customStyle="1" w:styleId="386">
    <w:name w:val="标题 1 Char Char"/>
    <w:basedOn w:val="47"/>
    <w:qFormat/>
    <w:uiPriority w:val="99"/>
    <w:rPr>
      <w:rFonts w:ascii="仿宋_GB2312" w:eastAsia="宋体" w:cs="Times New Roman"/>
      <w:spacing w:val="-2"/>
      <w:sz w:val="32"/>
      <w:lang w:val="en-US" w:eastAsia="zh-CN"/>
    </w:rPr>
  </w:style>
  <w:style w:type="paragraph" w:customStyle="1" w:styleId="387">
    <w:name w:val="WPSOffice手动目录 1"/>
    <w:qFormat/>
    <w:uiPriority w:val="0"/>
    <w:rPr>
      <w:rFonts w:ascii="Times New Roman" w:hAnsi="Times New Roman" w:eastAsia="宋体" w:cs="Times New Roman"/>
      <w:lang w:val="en-US" w:eastAsia="zh-CN" w:bidi="ar-SA"/>
    </w:rPr>
  </w:style>
  <w:style w:type="paragraph" w:customStyle="1" w:styleId="3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9">
    <w:name w:val="GH-正文"/>
    <w:basedOn w:val="1"/>
    <w:qFormat/>
    <w:uiPriority w:val="0"/>
    <w:pPr>
      <w:adjustRightInd w:val="0"/>
      <w:snapToGrid w:val="0"/>
      <w:spacing w:line="360" w:lineRule="auto"/>
      <w:ind w:firstLine="422" w:firstLineChars="200"/>
    </w:pPr>
    <w:rPr>
      <w:rFonts w:hint="eastAsia" w:ascii="宋体" w:hAnsi="宋体" w:cs="宋体"/>
      <w:sz w:val="24"/>
    </w:rPr>
  </w:style>
  <w:style w:type="paragraph" w:customStyle="1" w:styleId="390">
    <w:name w:val="招标正文"/>
    <w:basedOn w:val="281"/>
    <w:qFormat/>
    <w:uiPriority w:val="0"/>
    <w:pPr>
      <w:widowControl w:val="0"/>
      <w:adjustRightInd w:val="0"/>
      <w:spacing w:line="360" w:lineRule="auto"/>
    </w:pPr>
    <w:rPr>
      <w:rFonts w:ascii="宋体"/>
      <w:color w:val="000000"/>
      <w:szCs w:val="21"/>
    </w:rPr>
  </w:style>
  <w:style w:type="paragraph" w:customStyle="1" w:styleId="391">
    <w:name w:val="正文样式"/>
    <w:basedOn w:val="392"/>
    <w:link w:val="399"/>
    <w:qFormat/>
    <w:uiPriority w:val="6"/>
    <w:pPr>
      <w:ind w:firstLine="560"/>
    </w:pPr>
  </w:style>
  <w:style w:type="paragraph" w:customStyle="1" w:styleId="392">
    <w:name w:val="报告正文"/>
    <w:qFormat/>
    <w:uiPriority w:val="0"/>
    <w:pPr>
      <w:ind w:firstLine="200" w:firstLineChars="200"/>
      <w:jc w:val="both"/>
    </w:pPr>
    <w:rPr>
      <w:rFonts w:ascii="Times New Roman" w:hAnsi="Times New Roman" w:eastAsia="仿宋" w:cstheme="minorBidi"/>
      <w:kern w:val="2"/>
      <w:sz w:val="28"/>
      <w:lang w:val="en-US" w:eastAsia="zh-CN" w:bidi="ar-SA"/>
    </w:rPr>
  </w:style>
  <w:style w:type="paragraph" w:customStyle="1" w:styleId="393">
    <w:name w:val="1.1"/>
    <w:basedOn w:val="1"/>
    <w:qFormat/>
    <w:uiPriority w:val="2"/>
    <w:pPr>
      <w:numPr>
        <w:ilvl w:val="1"/>
        <w:numId w:val="1"/>
      </w:numPr>
      <w:spacing w:before="50" w:beforeLines="50" w:after="50" w:afterLines="50" w:line="540" w:lineRule="exact"/>
      <w:ind w:left="0"/>
      <w:outlineLvl w:val="1"/>
    </w:pPr>
    <w:rPr>
      <w:rFonts w:ascii="Times New Roman" w:hAnsi="Times New Roman" w:eastAsia="黑体"/>
      <w:sz w:val="32"/>
      <w:szCs w:val="32"/>
    </w:rPr>
  </w:style>
  <w:style w:type="paragraph" w:customStyle="1" w:styleId="394">
    <w:name w:val="第一章"/>
    <w:basedOn w:val="3"/>
    <w:qFormat/>
    <w:uiPriority w:val="1"/>
    <w:pPr>
      <w:keepLines/>
      <w:numPr>
        <w:ilvl w:val="0"/>
        <w:numId w:val="1"/>
      </w:numPr>
      <w:spacing w:before="100" w:beforeLines="100" w:after="100" w:afterLines="100" w:line="540" w:lineRule="exact"/>
    </w:pPr>
    <w:rPr>
      <w:rFonts w:ascii="黑体" w:hAnsi="Times New Roman" w:eastAsia="黑体"/>
      <w:bCs/>
      <w:kern w:val="44"/>
      <w:sz w:val="36"/>
      <w:szCs w:val="36"/>
    </w:rPr>
  </w:style>
  <w:style w:type="paragraph" w:customStyle="1" w:styleId="395">
    <w:name w:val="图名"/>
    <w:basedOn w:val="1"/>
    <w:qFormat/>
    <w:uiPriority w:val="8"/>
    <w:pPr>
      <w:spacing w:line="540" w:lineRule="exact"/>
      <w:jc w:val="center"/>
    </w:pPr>
    <w:rPr>
      <w:rFonts w:ascii="Times New Roman" w:hAnsi="Times New Roman" w:eastAsia="黑体"/>
      <w:color w:val="000000"/>
    </w:rPr>
  </w:style>
  <w:style w:type="paragraph" w:customStyle="1" w:styleId="396">
    <w:name w:val="1.1.1"/>
    <w:basedOn w:val="1"/>
    <w:qFormat/>
    <w:uiPriority w:val="3"/>
    <w:pPr>
      <w:numPr>
        <w:ilvl w:val="2"/>
        <w:numId w:val="1"/>
      </w:numPr>
      <w:spacing w:before="50" w:beforeLines="50" w:after="50" w:afterLines="50" w:line="540" w:lineRule="exact"/>
      <w:outlineLvl w:val="2"/>
    </w:pPr>
    <w:rPr>
      <w:rFonts w:ascii="Times New Roman" w:hAnsi="Times New Roman" w:eastAsia="黑体"/>
      <w:sz w:val="28"/>
      <w:szCs w:val="28"/>
    </w:rPr>
  </w:style>
  <w:style w:type="character" w:customStyle="1" w:styleId="397">
    <w:name w:val="15"/>
    <w:basedOn w:val="47"/>
    <w:qFormat/>
    <w:uiPriority w:val="0"/>
    <w:rPr>
      <w:rFonts w:hint="default" w:ascii="Times New Roman" w:hAnsi="Times New Roman" w:eastAsia="宋体" w:cs="Times New Roman"/>
      <w:sz w:val="24"/>
      <w:szCs w:val="24"/>
    </w:rPr>
  </w:style>
  <w:style w:type="paragraph" w:customStyle="1" w:styleId="398">
    <w:name w:val="1.1.1.1"/>
    <w:basedOn w:val="1"/>
    <w:qFormat/>
    <w:uiPriority w:val="4"/>
    <w:pPr>
      <w:numPr>
        <w:ilvl w:val="3"/>
        <w:numId w:val="1"/>
      </w:numPr>
      <w:spacing w:before="50" w:beforeLines="50" w:after="50" w:afterLines="50" w:line="540" w:lineRule="exact"/>
      <w:ind w:left="0"/>
      <w:outlineLvl w:val="3"/>
    </w:pPr>
    <w:rPr>
      <w:rFonts w:ascii="Times New Roman" w:hAnsi="Times New Roman" w:eastAsia="黑体"/>
      <w:sz w:val="24"/>
      <w:szCs w:val="24"/>
    </w:rPr>
  </w:style>
  <w:style w:type="character" w:customStyle="1" w:styleId="399">
    <w:name w:val="正文样式 字符"/>
    <w:basedOn w:val="47"/>
    <w:link w:val="391"/>
    <w:qFormat/>
    <w:uiPriority w:val="6"/>
  </w:style>
  <w:style w:type="paragraph" w:customStyle="1" w:styleId="400">
    <w:name w:val="表名"/>
    <w:basedOn w:val="1"/>
    <w:qFormat/>
    <w:uiPriority w:val="7"/>
    <w:pPr>
      <w:spacing w:line="540" w:lineRule="exact"/>
      <w:jc w:val="center"/>
    </w:pPr>
    <w:rPr>
      <w:rFonts w:ascii="Times New Roman" w:hAnsi="Times New Roman" w:eastAsia="黑体"/>
      <w:color w:val="000000"/>
    </w:rPr>
  </w:style>
  <w:style w:type="paragraph" w:customStyle="1" w:styleId="401">
    <w:name w:val="Char2"/>
    <w:basedOn w:val="1"/>
    <w:qFormat/>
    <w:uiPriority w:val="0"/>
    <w:rPr>
      <w:rFonts w:ascii="Tahoma" w:hAnsi="Tahoma"/>
      <w:sz w:val="24"/>
      <w:szCs w:val="20"/>
    </w:rPr>
  </w:style>
  <w:style w:type="paragraph" w:customStyle="1" w:styleId="402">
    <w:name w:val="纯文本2"/>
    <w:basedOn w:val="1"/>
    <w:qFormat/>
    <w:uiPriority w:val="0"/>
    <w:rPr>
      <w:rFonts w:ascii="宋体" w:hAnsi="Courier New"/>
    </w:rPr>
  </w:style>
  <w:style w:type="paragraph" w:customStyle="1" w:styleId="403">
    <w:name w:val="Body Text First Indent 21"/>
    <w:basedOn w:val="404"/>
    <w:qFormat/>
    <w:uiPriority w:val="0"/>
    <w:pPr>
      <w:spacing w:line="360" w:lineRule="auto"/>
      <w:ind w:firstLine="420" w:firstLineChars="200"/>
    </w:pPr>
    <w:rPr>
      <w:rFonts w:ascii="Calibri" w:hAnsi="Calibri"/>
      <w:sz w:val="24"/>
    </w:rPr>
  </w:style>
  <w:style w:type="paragraph" w:customStyle="1" w:styleId="404">
    <w:name w:val="Body Text Indent1"/>
    <w:basedOn w:val="1"/>
    <w:next w:val="1"/>
    <w:qFormat/>
    <w:uiPriority w:val="0"/>
    <w:pPr>
      <w:spacing w:after="120"/>
      <w:ind w:left="420" w:leftChars="200"/>
    </w:pPr>
    <w:rPr>
      <w:rFonts w:ascii="Times New Roman" w:hAnsi="Times New Roman"/>
    </w:rPr>
  </w:style>
  <w:style w:type="paragraph" w:customStyle="1" w:styleId="405">
    <w:name w:val="Revision"/>
    <w:hidden/>
    <w:semiHidden/>
    <w:qFormat/>
    <w:uiPriority w:val="99"/>
    <w:rPr>
      <w:rFonts w:ascii="Calibri" w:hAnsi="Calibri" w:eastAsia="宋体" w:cs="Times New Roman"/>
      <w:kern w:val="2"/>
      <w:sz w:val="21"/>
      <w:szCs w:val="22"/>
      <w:lang w:val="en-US" w:eastAsia="zh-CN" w:bidi="ar-SA"/>
    </w:rPr>
  </w:style>
  <w:style w:type="paragraph" w:styleId="40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16bd530-e472-4bae-bc73-ac67eb5255ad}"/>
        <w:style w:val=""/>
        <w:category>
          <w:name w:val="常规"/>
          <w:gallery w:val="placeholder"/>
        </w:category>
        <w:types>
          <w:type w:val="bbPlcHdr"/>
        </w:types>
        <w:behaviors>
          <w:behavior w:val="content"/>
        </w:behaviors>
        <w:description w:val=""/>
        <w:guid w:val="{716BD530-E472-4BAE-BC73-AC67EB5255AD}"/>
      </w:docPartPr>
      <w:docPartBody>
        <w:p>
          <w:r>
            <w:rPr>
              <w:color w:val="808080"/>
            </w:rPr>
            <w:t>单击此处输入文字。</w:t>
          </w:r>
        </w:p>
      </w:docPartBody>
    </w:docPart>
    <w:docPart>
      <w:docPartPr>
        <w:name w:val="{3a9f6b47-da40-4f58-8dd2-e0aec4045de6}"/>
        <w:style w:val=""/>
        <w:category>
          <w:name w:val="常规"/>
          <w:gallery w:val="placeholder"/>
        </w:category>
        <w:types>
          <w:type w:val="bbPlcHdr"/>
        </w:types>
        <w:behaviors>
          <w:behavior w:val="content"/>
        </w:behaviors>
        <w:description w:val=""/>
        <w:guid w:val="{3A9F6B47-DA40-4F58-8DD2-E0AEC4045DE6}"/>
      </w:docPartPr>
      <w:docPartBody>
        <w:p>
          <w:r>
            <w:rPr>
              <w:color w:val="808080"/>
            </w:rPr>
            <w:t>单击此处输入文字。</w:t>
          </w:r>
        </w:p>
      </w:docPartBody>
    </w:docPart>
    <w:docPart>
      <w:docPartPr>
        <w:name w:val="{47d880e8-30fa-4682-bfbd-cc3582198b07}"/>
        <w:style w:val=""/>
        <w:category>
          <w:name w:val="常规"/>
          <w:gallery w:val="placeholder"/>
        </w:category>
        <w:types>
          <w:type w:val="bbPlcHdr"/>
        </w:types>
        <w:behaviors>
          <w:behavior w:val="content"/>
        </w:behaviors>
        <w:description w:val=""/>
        <w:guid w:val="{47D880E8-30FA-4682-BFBD-CC3582198B07}"/>
      </w:docPartPr>
      <w:docPartBody>
        <w:p>
          <w:r>
            <w:rPr>
              <w:color w:val="808080"/>
            </w:rPr>
            <w:t>单击此处输入文字。</w:t>
          </w:r>
        </w:p>
      </w:docPartBody>
    </w:docPart>
    <w:docPart>
      <w:docPartPr>
        <w:name w:val="{fd072478-c63c-4895-9986-c3ab3e9957fe}"/>
        <w:style w:val=""/>
        <w:category>
          <w:name w:val="常规"/>
          <w:gallery w:val="placeholder"/>
        </w:category>
        <w:types>
          <w:type w:val="bbPlcHdr"/>
        </w:types>
        <w:behaviors>
          <w:behavior w:val="content"/>
        </w:behaviors>
        <w:description w:val=""/>
        <w:guid w:val="{FD072478-C63C-4895-9986-C3AB3E9957FE}"/>
      </w:docPartPr>
      <w:docPartBody>
        <w:p>
          <w:r>
            <w:rPr>
              <w:color w:val="808080"/>
            </w:rPr>
            <w:t>单击此处输入文字。</w:t>
          </w:r>
        </w:p>
      </w:docPartBody>
    </w:docPart>
    <w:docPart>
      <w:docPartPr>
        <w:name w:val="{aac6ae0d-8547-415d-a2e9-5ede49750780}"/>
        <w:style w:val=""/>
        <w:category>
          <w:name w:val="常规"/>
          <w:gallery w:val="placeholder"/>
        </w:category>
        <w:types>
          <w:type w:val="bbPlcHdr"/>
        </w:types>
        <w:behaviors>
          <w:behavior w:val="content"/>
        </w:behaviors>
        <w:description w:val=""/>
        <w:guid w:val="{AAC6AE0D-8547-415D-A2E9-5EDE49750780}"/>
      </w:docPartPr>
      <w:docPartBody>
        <w:p>
          <w:r>
            <w:rPr>
              <w:color w:val="808080"/>
            </w:rPr>
            <w:t>单击此处输入文字。</w:t>
          </w:r>
        </w:p>
      </w:docPartBody>
    </w:docPart>
    <w:docPart>
      <w:docPartPr>
        <w:name w:val="{25537692-cee1-4050-8bba-eb4d5b350976}"/>
        <w:style w:val=""/>
        <w:category>
          <w:name w:val="常规"/>
          <w:gallery w:val="placeholder"/>
        </w:category>
        <w:types>
          <w:type w:val="bbPlcHdr"/>
        </w:types>
        <w:behaviors>
          <w:behavior w:val="content"/>
        </w:behaviors>
        <w:description w:val=""/>
        <w:guid w:val="{25537692-CEE1-4050-8BBA-EB4D5B350976}"/>
      </w:docPartPr>
      <w:docPartBody>
        <w:p>
          <w:r>
            <w:rPr>
              <w:color w:val="808080"/>
            </w:rPr>
            <w:t>单击此处输入文字。</w:t>
          </w:r>
        </w:p>
      </w:docPartBody>
    </w:docPart>
    <w:docPart>
      <w:docPartPr>
        <w:name w:val="{60c7dec2-6b10-4412-a984-44dc190065ee}"/>
        <w:style w:val=""/>
        <w:category>
          <w:name w:val="常规"/>
          <w:gallery w:val="placeholder"/>
        </w:category>
        <w:types>
          <w:type w:val="bbPlcHdr"/>
        </w:types>
        <w:behaviors>
          <w:behavior w:val="content"/>
        </w:behaviors>
        <w:description w:val=""/>
        <w:guid w:val="{60C7DEC2-6B10-4412-A984-44DC190065EE}"/>
      </w:docPartPr>
      <w:docPartBody>
        <w:p>
          <w:r>
            <w:rPr>
              <w:color w:val="808080"/>
            </w:rPr>
            <w:t>单击此处输入文字。</w:t>
          </w:r>
        </w:p>
      </w:docPartBody>
    </w:docPart>
    <w:docPart>
      <w:docPartPr>
        <w:name w:val="{584cd3ff-c7cf-40ee-a2dc-09718dd74ae9}"/>
        <w:style w:val=""/>
        <w:category>
          <w:name w:val="常规"/>
          <w:gallery w:val="placeholder"/>
        </w:category>
        <w:types>
          <w:type w:val="bbPlcHdr"/>
        </w:types>
        <w:behaviors>
          <w:behavior w:val="content"/>
        </w:behaviors>
        <w:description w:val=""/>
        <w:guid w:val="{584CD3FF-C7CF-40EE-A2DC-09718DD74AE9}"/>
      </w:docPartPr>
      <w:docPartBody>
        <w:p>
          <w:r>
            <w:rPr>
              <w:color w:val="808080"/>
            </w:rPr>
            <w:t>单击此处输入文字。</w:t>
          </w:r>
        </w:p>
      </w:docPartBody>
    </w:docPart>
    <w:docPart>
      <w:docPartPr>
        <w:name w:val="{8fdac93c-442a-41fe-b0cd-3f68ba944b74}"/>
        <w:style w:val=""/>
        <w:category>
          <w:name w:val="常规"/>
          <w:gallery w:val="placeholder"/>
        </w:category>
        <w:types>
          <w:type w:val="bbPlcHdr"/>
        </w:types>
        <w:behaviors>
          <w:behavior w:val="content"/>
        </w:behaviors>
        <w:description w:val=""/>
        <w:guid w:val="{8FDAC93C-442A-41FE-B0CD-3F68BA944B74}"/>
      </w:docPartPr>
      <w:docPartBody>
        <w:p>
          <w:r>
            <w:rPr>
              <w:color w:val="808080"/>
            </w:rPr>
            <w:t>单击此处输入文字。</w:t>
          </w:r>
        </w:p>
      </w:docPartBody>
    </w:docPart>
    <w:docPart>
      <w:docPartPr>
        <w:name w:val="{2a199658-8047-4563-88f5-d304fc7e77c0}"/>
        <w:style w:val=""/>
        <w:category>
          <w:name w:val="常规"/>
          <w:gallery w:val="placeholder"/>
        </w:category>
        <w:types>
          <w:type w:val="bbPlcHdr"/>
        </w:types>
        <w:behaviors>
          <w:behavior w:val="content"/>
        </w:behaviors>
        <w:description w:val=""/>
        <w:guid w:val="{2A199658-8047-4563-88F5-D304FC7E77C0}"/>
      </w:docPartPr>
      <w:docPartBody>
        <w:p>
          <w:r>
            <w:rPr>
              <w:color w:val="808080"/>
            </w:rPr>
            <w:t>单击此处输入文字。</w:t>
          </w:r>
        </w:p>
      </w:docPartBody>
    </w:docPart>
    <w:docPart>
      <w:docPartPr>
        <w:name w:val="{bcfb483f-10da-4ad3-b2ec-31115656d30b}"/>
        <w:style w:val=""/>
        <w:category>
          <w:name w:val="常规"/>
          <w:gallery w:val="placeholder"/>
        </w:category>
        <w:types>
          <w:type w:val="bbPlcHdr"/>
        </w:types>
        <w:behaviors>
          <w:behavior w:val="content"/>
        </w:behaviors>
        <w:description w:val=""/>
        <w:guid w:val="{BCFB483F-10DA-4AD3-B2EC-31115656D30B}"/>
      </w:docPartPr>
      <w:docPartBody>
        <w:p>
          <w:r>
            <w:rPr>
              <w:color w:val="808080"/>
            </w:rPr>
            <w:t>单击此处输入文字。</w:t>
          </w:r>
        </w:p>
      </w:docPartBody>
    </w:docPart>
    <w:docPart>
      <w:docPartPr>
        <w:name w:val="{e2da8c46-a8e5-47d2-8dc5-270dcf57b9d5}"/>
        <w:style w:val=""/>
        <w:category>
          <w:name w:val="常规"/>
          <w:gallery w:val="placeholder"/>
        </w:category>
        <w:types>
          <w:type w:val="bbPlcHdr"/>
        </w:types>
        <w:behaviors>
          <w:behavior w:val="content"/>
        </w:behaviors>
        <w:description w:val=""/>
        <w:guid w:val="{E2DA8C46-A8E5-47D2-8DC5-270DCF57B9D5}"/>
      </w:docPartPr>
      <w:docPartBody>
        <w:p>
          <w:r>
            <w:rPr>
              <w:color w:val="808080"/>
            </w:rPr>
            <w:t>单击此处输入文字。</w:t>
          </w:r>
        </w:p>
      </w:docPartBody>
    </w:docPart>
    <w:docPart>
      <w:docPartPr>
        <w:name w:val="{02dc8a6d-6773-484c-8912-bc64e0f0b6ac}"/>
        <w:style w:val=""/>
        <w:category>
          <w:name w:val="常规"/>
          <w:gallery w:val="placeholder"/>
        </w:category>
        <w:types>
          <w:type w:val="bbPlcHdr"/>
        </w:types>
        <w:behaviors>
          <w:behavior w:val="content"/>
        </w:behaviors>
        <w:description w:val=""/>
        <w:guid w:val="{02DC8A6D-6773-484C-8912-BC64E0F0B6AC}"/>
      </w:docPartPr>
      <w:docPartBody>
        <w:p>
          <w:r>
            <w:rPr>
              <w:color w:val="808080"/>
            </w:rPr>
            <w:t>单击此处输入文字。</w:t>
          </w:r>
        </w:p>
      </w:docPartBody>
    </w:docPart>
    <w:docPart>
      <w:docPartPr>
        <w:name w:val="{cae6c50b-905a-4f98-b66d-61f61e4b06b3}"/>
        <w:style w:val=""/>
        <w:category>
          <w:name w:val="常规"/>
          <w:gallery w:val="placeholder"/>
        </w:category>
        <w:types>
          <w:type w:val="bbPlcHdr"/>
        </w:types>
        <w:behaviors>
          <w:behavior w:val="content"/>
        </w:behaviors>
        <w:description w:val=""/>
        <w:guid w:val="{CAE6C50B-905A-4F98-B66D-61F61E4B06B3}"/>
      </w:docPartPr>
      <w:docPartBody>
        <w:p>
          <w:r>
            <w:rPr>
              <w:color w:val="808080"/>
            </w:rPr>
            <w:t>单击此处输入文字。</w:t>
          </w:r>
        </w:p>
      </w:docPartBody>
    </w:docPart>
    <w:docPart>
      <w:docPartPr>
        <w:name w:val="{cd10479f-7f66-4794-8898-2b2f917d2f06}"/>
        <w:style w:val=""/>
        <w:category>
          <w:name w:val="常规"/>
          <w:gallery w:val="placeholder"/>
        </w:category>
        <w:types>
          <w:type w:val="bbPlcHdr"/>
        </w:types>
        <w:behaviors>
          <w:behavior w:val="content"/>
        </w:behaviors>
        <w:description w:val=""/>
        <w:guid w:val="{CD10479F-7F66-4794-8898-2B2F917D2F06}"/>
      </w:docPartPr>
      <w:docPartBody>
        <w:p>
          <w:r>
            <w:rPr>
              <w:color w:val="808080"/>
            </w:rPr>
            <w:t>单击此处输入文字。</w:t>
          </w:r>
        </w:p>
      </w:docPartBody>
    </w:docPart>
    <w:docPart>
      <w:docPartPr>
        <w:name w:val="{4ef7a254-2988-4364-962a-c1ecc7d84831}"/>
        <w:style w:val=""/>
        <w:category>
          <w:name w:val="常规"/>
          <w:gallery w:val="placeholder"/>
        </w:category>
        <w:types>
          <w:type w:val="bbPlcHdr"/>
        </w:types>
        <w:behaviors>
          <w:behavior w:val="content"/>
        </w:behaviors>
        <w:description w:val=""/>
        <w:guid w:val="{4EF7A254-2988-4364-962A-C1ECC7D84831}"/>
      </w:docPartPr>
      <w:docPartBody>
        <w:p>
          <w:r>
            <w:rPr>
              <w:color w:val="808080"/>
            </w:rPr>
            <w:t>单击此处输入文字。</w:t>
          </w:r>
        </w:p>
      </w:docPartBody>
    </w:docPart>
    <w:docPart>
      <w:docPartPr>
        <w:name w:val="{43b16bd0-b7b6-4557-8d71-ae3d18912d28}"/>
        <w:style w:val=""/>
        <w:category>
          <w:name w:val="常规"/>
          <w:gallery w:val="placeholder"/>
        </w:category>
        <w:types>
          <w:type w:val="bbPlcHdr"/>
        </w:types>
        <w:behaviors>
          <w:behavior w:val="content"/>
        </w:behaviors>
        <w:description w:val=""/>
        <w:guid w:val="{43B16BD0-B7B6-4557-8D71-AE3D18912D28}"/>
      </w:docPartPr>
      <w:docPartBody>
        <w:p>
          <w:r>
            <w:rPr>
              <w:color w:val="808080"/>
            </w:rPr>
            <w:t>单击此处输入文字。</w:t>
          </w:r>
        </w:p>
      </w:docPartBody>
    </w:docPart>
    <w:docPart>
      <w:docPartPr>
        <w:name w:val="{908b266f-b602-447b-af04-bfdf30813802}"/>
        <w:style w:val=""/>
        <w:category>
          <w:name w:val="常规"/>
          <w:gallery w:val="placeholder"/>
        </w:category>
        <w:types>
          <w:type w:val="bbPlcHdr"/>
        </w:types>
        <w:behaviors>
          <w:behavior w:val="content"/>
        </w:behaviors>
        <w:description w:val=""/>
        <w:guid w:val="{908B266F-B602-447B-AF04-BFDF30813802}"/>
      </w:docPartPr>
      <w:docPartBody>
        <w:p>
          <w:r>
            <w:rPr>
              <w:color w:val="808080"/>
            </w:rPr>
            <w:t>单击此处输入文字。</w:t>
          </w:r>
        </w:p>
      </w:docPartBody>
    </w:docPart>
    <w:docPart>
      <w:docPartPr>
        <w:name w:val="{b5dda966-29e3-4372-8cef-fa2f9ad987e4}"/>
        <w:style w:val=""/>
        <w:category>
          <w:name w:val="常规"/>
          <w:gallery w:val="placeholder"/>
        </w:category>
        <w:types>
          <w:type w:val="bbPlcHdr"/>
        </w:types>
        <w:behaviors>
          <w:behavior w:val="content"/>
        </w:behaviors>
        <w:description w:val=""/>
        <w:guid w:val="{B5DDA966-29E3-4372-8CEF-FA2F9AD987E4}"/>
      </w:docPartPr>
      <w:docPartBody>
        <w:p>
          <w:r>
            <w:rPr>
              <w:color w:val="808080"/>
            </w:rPr>
            <w:t>单击此处输入文字。</w:t>
          </w:r>
        </w:p>
      </w:docPartBody>
    </w:docPart>
    <w:docPart>
      <w:docPartPr>
        <w:name w:val="{c5e5b0df-5d1a-44c1-838d-a49248341ce8}"/>
        <w:style w:val=""/>
        <w:category>
          <w:name w:val="常规"/>
          <w:gallery w:val="placeholder"/>
        </w:category>
        <w:types>
          <w:type w:val="bbPlcHdr"/>
        </w:types>
        <w:behaviors>
          <w:behavior w:val="content"/>
        </w:behaviors>
        <w:description w:val=""/>
        <w:guid w:val="{C5E5B0DF-5D1A-44C1-838D-A49248341CE8}"/>
      </w:docPartPr>
      <w:docPartBody>
        <w:p>
          <w:r>
            <w:rPr>
              <w:color w:val="808080"/>
            </w:rPr>
            <w:t>单击此处输入文字。</w:t>
          </w:r>
        </w:p>
      </w:docPartBody>
    </w:docPart>
    <w:docPart>
      <w:docPartPr>
        <w:name w:val="{04fb4ab5-2a41-4062-9c04-dbcc6a62f0dc}"/>
        <w:style w:val=""/>
        <w:category>
          <w:name w:val="常规"/>
          <w:gallery w:val="placeholder"/>
        </w:category>
        <w:types>
          <w:type w:val="bbPlcHdr"/>
        </w:types>
        <w:behaviors>
          <w:behavior w:val="content"/>
        </w:behaviors>
        <w:description w:val=""/>
        <w:guid w:val="{04FB4AB5-2A41-4062-9C04-DBCC6A62F0DC}"/>
      </w:docPartPr>
      <w:docPartBody>
        <w:p>
          <w:r>
            <w:rPr>
              <w:color w:val="808080"/>
            </w:rPr>
            <w:t>单击此处输入文字。</w:t>
          </w:r>
        </w:p>
      </w:docPartBody>
    </w:docPart>
    <w:docPart>
      <w:docPartPr>
        <w:name w:val="{67efc658-098d-4a38-b884-6641bec2ada8}"/>
        <w:style w:val=""/>
        <w:category>
          <w:name w:val="常规"/>
          <w:gallery w:val="placeholder"/>
        </w:category>
        <w:types>
          <w:type w:val="bbPlcHdr"/>
        </w:types>
        <w:behaviors>
          <w:behavior w:val="content"/>
        </w:behaviors>
        <w:description w:val=""/>
        <w:guid w:val="{67EFC658-098D-4A38-B884-6641BEC2ADA8}"/>
      </w:docPartPr>
      <w:docPartBody>
        <w:p>
          <w:r>
            <w:rPr>
              <w:color w:val="808080"/>
            </w:rPr>
            <w:t>单击此处输入文字。</w:t>
          </w:r>
        </w:p>
      </w:docPartBody>
    </w:docPart>
    <w:docPart>
      <w:docPartPr>
        <w:name w:val="{23530f71-72f3-4edc-b070-8b3afa09acea}"/>
        <w:style w:val=""/>
        <w:category>
          <w:name w:val="常规"/>
          <w:gallery w:val="placeholder"/>
        </w:category>
        <w:types>
          <w:type w:val="bbPlcHdr"/>
        </w:types>
        <w:behaviors>
          <w:behavior w:val="content"/>
        </w:behaviors>
        <w:description w:val=""/>
        <w:guid w:val="{23530F71-72F3-4EDC-B070-8B3AFA09ACE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B55D81"/>
    <w:rsid w:val="00174C1D"/>
    <w:rsid w:val="001F7D31"/>
    <w:rsid w:val="0040090D"/>
    <w:rsid w:val="00400D80"/>
    <w:rsid w:val="00533CBF"/>
    <w:rsid w:val="00586972"/>
    <w:rsid w:val="00622F27"/>
    <w:rsid w:val="006F555C"/>
    <w:rsid w:val="00744051"/>
    <w:rsid w:val="007E5B4E"/>
    <w:rsid w:val="00917069"/>
    <w:rsid w:val="00A11C2C"/>
    <w:rsid w:val="00B55D81"/>
    <w:rsid w:val="00B82689"/>
    <w:rsid w:val="00CE087C"/>
    <w:rsid w:val="00D636E1"/>
    <w:rsid w:val="00EE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73</Pages>
  <Words>38925</Words>
  <Characters>42183</Characters>
  <Lines>352</Lines>
  <Paragraphs>99</Paragraphs>
  <TotalTime>4</TotalTime>
  <ScaleCrop>false</ScaleCrop>
  <LinksUpToDate>false</LinksUpToDate>
  <CharactersWithSpaces>45936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2022-08-02T13:32:00Z</dcterms:created>
  <dc:creator>微软中国</dc:creator>
  <cp:lastModifiedBy>2016.02.04</cp:lastModifiedBy>
  <cp:lastPrinted>2022-08-03T07:46:00Z</cp:lastPrinted>
  <dcterms:modified xsi:type="dcterms:W3CDTF">2022-08-08T03:49:41Z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2EEE9A6D6A83438DAAE07EFF6EFDCA00</vt:lpwstr>
  </property>
</Properties>
</file>