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一、《丽水市工程建设项目招标投标综合管理办法（2019修订）》</w:t>
      </w:r>
    </w:p>
    <w:p>
      <w:pPr>
        <w:spacing w:line="380" w:lineRule="exact"/>
        <w:rPr>
          <w:rFonts w:ascii="宋体" w:hAnsi="宋体" w:eastAsia="宋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（一）单项选择题，该题型有且只有一个正确答案。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 xml:space="preserve">1. </w:t>
      </w:r>
      <w:r>
        <w:rPr>
          <w:rFonts w:hint="eastAsia" w:asciiTheme="minorEastAsia" w:hAnsiTheme="minorEastAsia" w:cstheme="minorEastAsia"/>
          <w:sz w:val="28"/>
          <w:szCs w:val="28"/>
        </w:rPr>
        <w:t>技术复杂、有特殊专业要求、受自然地域环境限制或工程概算超过总承包（）万元人民币或专业施工承包（ ）万元人民币的项目，可以采用资格预审方式。</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A.1000  500  B.3000  1000  C.4000  2000  D.5000  2000</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工程建设项目，修改内容可能影响投标文件编制的，招标人应在提交投标文件截止时间至少（）日前，对已发出的招标文件进行澄清或修改。</w:t>
      </w:r>
    </w:p>
    <w:p>
      <w:pPr>
        <w:spacing w:line="360" w:lineRule="auto"/>
        <w:rPr>
          <w:rFonts w:asciiTheme="minorEastAsia" w:hAnsiTheme="minorEastAsia" w:cstheme="minorEastAsia"/>
          <w:color w:val="FF0000"/>
          <w:sz w:val="28"/>
          <w:szCs w:val="28"/>
        </w:rPr>
      </w:pPr>
      <w:r>
        <w:rPr>
          <w:rFonts w:hint="eastAsia" w:asciiTheme="minorEastAsia" w:hAnsiTheme="minorEastAsia" w:cstheme="minorEastAsia"/>
          <w:sz w:val="28"/>
          <w:szCs w:val="28"/>
        </w:rPr>
        <w:t>A.3日   B.5日   C.10日    D.15日</w:t>
      </w:r>
      <w:r>
        <w:rPr>
          <w:rFonts w:hint="eastAsia" w:asciiTheme="minorEastAsia" w:hAnsiTheme="minorEastAsia" w:cstheme="minorEastAsia"/>
          <w:color w:val="FF0000"/>
          <w:sz w:val="28"/>
          <w:szCs w:val="28"/>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依法必须进行招标的国有投资项目，投标保证金由（）。</w:t>
      </w:r>
    </w:p>
    <w:p>
      <w:pPr>
        <w:numPr>
          <w:ilvl w:val="0"/>
          <w:numId w:val="1"/>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业主代收   B.项目代理机构代收   C.公共资源交易中心代收   D.项目所在地财政</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工程建设项目，在公共资源交易中心网站上公示中标候选人，公示时间不得少于（）。</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A.2日   B.2个工作日   C.3日    D.3个工作日</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
          <w:sz w:val="28"/>
          <w:szCs w:val="28"/>
        </w:rPr>
        <w:t>5.</w:t>
      </w:r>
      <w:r>
        <w:rPr>
          <w:rFonts w:hint="eastAsia" w:asciiTheme="minorEastAsia" w:hAnsiTheme="minorEastAsia" w:cstheme="minorEastAsia"/>
          <w:bCs/>
          <w:sz w:val="28"/>
          <w:szCs w:val="28"/>
        </w:rPr>
        <w:t>勘察、设计、监理等服务项目投标保证金按国家服务收费标准的2%以内收取，最多不超过（）万元人民币</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Cs/>
          <w:sz w:val="28"/>
          <w:szCs w:val="28"/>
        </w:rPr>
        <w:t>A.5        B.10         C.15        D.20</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
          <w:sz w:val="28"/>
          <w:szCs w:val="28"/>
        </w:rPr>
        <w:t>6.</w:t>
      </w:r>
      <w:r>
        <w:rPr>
          <w:rFonts w:hint="eastAsia" w:asciiTheme="minorEastAsia" w:hAnsiTheme="minorEastAsia" w:cstheme="minorEastAsia"/>
          <w:sz w:val="28"/>
          <w:szCs w:val="28"/>
        </w:rPr>
        <w:t>工程建设项目，</w:t>
      </w:r>
      <w:r>
        <w:rPr>
          <w:rFonts w:hint="eastAsia" w:asciiTheme="minorEastAsia" w:hAnsiTheme="minorEastAsia" w:cstheme="minorEastAsia"/>
          <w:bCs/>
          <w:sz w:val="28"/>
          <w:szCs w:val="28"/>
        </w:rPr>
        <w:t>招标文件要求中标人提交履约保证金的，中标人应按照招标文件的要求提交。履约保证金不得超过中标合同总金额的（）</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Cs/>
          <w:sz w:val="28"/>
          <w:szCs w:val="28"/>
        </w:rPr>
        <w:t>A.8%       B.9%        C.10%      D.11%</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（二）多项选择题，该题型有且至少有两个正确答案。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工程建设项目招标投标活动必须遵循（）、诚实信用的原则。</w:t>
      </w:r>
    </w:p>
    <w:p>
      <w:pPr>
        <w:numPr>
          <w:ilvl w:val="0"/>
          <w:numId w:val="2"/>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公平  B.公开  C.公正  D.择优       </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下列哪些情形可以不进行招标：（）</w:t>
      </w:r>
    </w:p>
    <w:p>
      <w:pPr>
        <w:numPr>
          <w:ilvl w:val="0"/>
          <w:numId w:val="3"/>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单项工程施工招标控制价在400万元（不含）人民币以下</w:t>
      </w:r>
    </w:p>
    <w:p>
      <w:pPr>
        <w:numPr>
          <w:ilvl w:val="0"/>
          <w:numId w:val="3"/>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单项与工程施工有关的重要设备、材料等货物的采购，招标控制价在200万元（不含）人民币以上</w:t>
      </w:r>
    </w:p>
    <w:p>
      <w:pPr>
        <w:numPr>
          <w:ilvl w:val="0"/>
          <w:numId w:val="3"/>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勘察、设计、监理、咨询项目管理等服务的采购，单项招标控制价在100万元（不含）人民币以下</w:t>
      </w:r>
    </w:p>
    <w:p>
      <w:pPr>
        <w:numPr>
          <w:ilvl w:val="0"/>
          <w:numId w:val="3"/>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抢险、救灾、设计国家安全和秘密等特殊特殊工程</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工程建设项目，投标文件有下列情形之一的，招标人应当拒收：（）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A.未密封或者未按招标文件要求密封的；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B.投标文件存在虚假信息；</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C.未按照招标文件规定交纳投标保证金或递交投标文件的；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D.逾期送达的或者未送达指定地点的。</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（三）判断题（正确选A，错误选B）</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工程建设项目，是指工程以及与工程建设有关的货物、服务。（）</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任何单位、组织和个人可以将依法必须进行招标的项目化整为零、肢解发包，或者以其他任何方式规避招标。（）</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工程建设项目，招标人可以自行选择或者通过招标方式选择招标代理机构，委托其办理招标事宜。（）</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工程建设项目，招标人具有编制招标文件和组织评标能力的，可自行办理招标事宜。（）</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工程建设项目招标遵循合理低价中标原则。（）</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工程建设项目，投标文件中含义不明确的内容、明显的文字或者数字错误等情况，评标委员会认为需要投标人作出必要澄清、说明的，应电话通知投标人。（）</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工程建设项目履约保证金不得超过中标合同总金额的10%。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市级以上人民政府建设行政主管部门依法对本行政区域内招标代理活动实施监督管理。（）</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招标代理机构必须在招标人委托的范围内开展招标代理业务。（）</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工程建设项目招标投标活动必须遵循公平、公开、公正、择优、诚实信用的原则。（）</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单项工程施工招标控制价在400万元（不含）人民币以下可以不进行招标。（）</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单项与工程施工有关的重要设备、材料等货物的采购，招标控制价在200万元（不含）人民币以下可以不进行招标（）</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抢险、救灾、涉及国家安全和秘密等特殊特殊工程可以不进行招标。（）</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勘察、设计、监理、咨询项目管理等服务的采购，单项招标控制价在200万元（不含）人民币以下可以不进行招标（）</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招标人只能通过招标方式选择招标代理机构，委托其办理招标事宜。（）</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技术复杂、有特殊专业要求、受自然地域环境限制或工程概算超过总承包5000万元人民币或专业施工承包2000万元人民币的项目，可以采用资格预审方式。（）</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技术复杂、有特殊专业要求、受自然地域环境限制或工程概算超过总承包4000万元人民币，可以采用资格预审方式。（）</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技术复杂、有特殊专业要求、受自然地域环境限制或专业施工承包2000万元人民币的项目，可以采用资格预审方式。（）</w:t>
      </w:r>
    </w:p>
    <w:p>
      <w:pPr>
        <w:numPr>
          <w:ilvl w:val="0"/>
          <w:numId w:val="4"/>
        </w:numPr>
        <w:spacing w:line="360" w:lineRule="auto"/>
        <w:ind w:firstLine="0"/>
        <w:rPr>
          <w:rFonts w:asciiTheme="minorEastAsia" w:hAnsiTheme="minorEastAsia" w:cstheme="minorEastAsia"/>
          <w:b/>
          <w:bCs/>
          <w:sz w:val="28"/>
          <w:szCs w:val="28"/>
        </w:rPr>
      </w:pPr>
      <w:r>
        <w:rPr>
          <w:rFonts w:hint="eastAsia" w:asciiTheme="minorEastAsia" w:hAnsiTheme="minorEastAsia" w:cstheme="minorEastAsia"/>
          <w:sz w:val="28"/>
          <w:szCs w:val="28"/>
        </w:rPr>
        <w:t>工程建设项目中，修改内容可能影响投标文件编制的，招标人应在提交投标文件截止时间至少5日前，对已发出的招标文件进行澄清或修改。（）</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已发必须进行招标的国有投资项目，投标保证金由公共资源交易中心代收。（）</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已发必须进行招标的国有投资项目，投标保证金由项目代理机构代收。（）</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工程建设项目，投标文件中含义不明确的内容、明显的文字或者数字错误等情况，评标委员会认为需要投标人作出必要澄清、说明的，应书面通知投标人。（）</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工程建设项目中，在公共资源交易中心网站上公示中标候选人，公示时间不得少于3日。（）</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工程建设项目中，在公共资源交易中心网站上公示中标候选人，公示时间不得少于3个工作日。（）</w:t>
      </w:r>
    </w:p>
    <w:p>
      <w:pPr>
        <w:numPr>
          <w:ilvl w:val="0"/>
          <w:numId w:val="4"/>
        </w:numPr>
        <w:spacing w:line="360" w:lineRule="auto"/>
        <w:ind w:firstLine="0"/>
        <w:rPr>
          <w:rFonts w:asciiTheme="minorEastAsia" w:hAnsiTheme="minorEastAsia" w:cstheme="minorEastAsia"/>
          <w:b/>
          <w:bCs/>
          <w:sz w:val="28"/>
          <w:szCs w:val="28"/>
        </w:rPr>
      </w:pPr>
      <w:r>
        <w:rPr>
          <w:rFonts w:hint="eastAsia" w:asciiTheme="minorEastAsia" w:hAnsiTheme="minorEastAsia" w:cstheme="minorEastAsia"/>
          <w:sz w:val="28"/>
          <w:szCs w:val="28"/>
        </w:rPr>
        <w:t>工程建设项目履约保证金不得超过中标合同总金额的8%。（）</w:t>
      </w:r>
    </w:p>
    <w:p>
      <w:pPr>
        <w:numPr>
          <w:ilvl w:val="0"/>
          <w:numId w:val="4"/>
        </w:numPr>
        <w:spacing w:line="360" w:lineRule="auto"/>
        <w:ind w:firstLine="0"/>
        <w:rPr>
          <w:rFonts w:asciiTheme="minorEastAsia" w:hAnsiTheme="minorEastAsia" w:cstheme="minorEastAsia"/>
          <w:b/>
          <w:bCs/>
          <w:sz w:val="28"/>
          <w:szCs w:val="28"/>
        </w:rPr>
      </w:pPr>
      <w:r>
        <w:rPr>
          <w:rFonts w:hint="eastAsia" w:asciiTheme="minorEastAsia" w:hAnsiTheme="minorEastAsia" w:cstheme="minorEastAsia"/>
          <w:sz w:val="28"/>
          <w:szCs w:val="28"/>
        </w:rPr>
        <w:t>工程建设项目县级以上人民政府建设行政主管部门依法对本行政区域内招标代理活动实施监督管理。（）</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工程建设项目，采用资格后审的，自招标文件在丽水市公共资源交易中心网站发布之日起至投标人提交投标文件截止之日止，一般不得少于20日。（）</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工程建设项目，采用资格预审方式招标，审查投标人资格条件，确定合格投标人，报行业行政监督部门备案，向合格投标人发出招标通知书（）</w:t>
      </w:r>
    </w:p>
    <w:p>
      <w:pPr>
        <w:numPr>
          <w:ilvl w:val="0"/>
          <w:numId w:val="4"/>
        </w:numPr>
        <w:spacing w:line="360" w:lineRule="auto"/>
        <w:ind w:firstLine="0"/>
        <w:rPr>
          <w:rFonts w:asciiTheme="minorEastAsia" w:hAnsiTheme="minorEastAsia" w:cstheme="minorEastAsia"/>
          <w:b/>
          <w:bCs/>
          <w:sz w:val="28"/>
          <w:szCs w:val="28"/>
        </w:rPr>
      </w:pPr>
      <w:r>
        <w:rPr>
          <w:rFonts w:hint="eastAsia" w:asciiTheme="minorEastAsia" w:hAnsiTheme="minorEastAsia" w:cstheme="minorEastAsia"/>
          <w:sz w:val="28"/>
          <w:szCs w:val="28"/>
        </w:rPr>
        <w:t>工程建设项目，采用资格预审方式招标，审查投标人资格条件，确定合格投标人，向合格投标人发出招标通知书（）</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采用资格预审方式招标的，招标文件不需要报行业行政监督部门备案。（）</w:t>
      </w:r>
    </w:p>
    <w:p>
      <w:pPr>
        <w:numPr>
          <w:ilvl w:val="0"/>
          <w:numId w:val="4"/>
        </w:numPr>
        <w:spacing w:line="360" w:lineRule="auto"/>
        <w:ind w:firstLine="0"/>
        <w:rPr>
          <w:rFonts w:asciiTheme="minorEastAsia" w:hAnsiTheme="minorEastAsia" w:cstheme="minorEastAsia"/>
          <w:b/>
          <w:bCs/>
          <w:sz w:val="28"/>
          <w:szCs w:val="28"/>
        </w:rPr>
      </w:pPr>
      <w:r>
        <w:rPr>
          <w:rFonts w:hint="eastAsia" w:asciiTheme="minorEastAsia" w:hAnsiTheme="minorEastAsia" w:cstheme="minorEastAsia"/>
          <w:sz w:val="28"/>
          <w:szCs w:val="28"/>
        </w:rPr>
        <w:t>工程建设项目投标保证金交纳的方式包括银行保函、银行汇票、电汇、现金、支票、年度投标保证金等（）</w:t>
      </w:r>
    </w:p>
    <w:p>
      <w:pPr>
        <w:numPr>
          <w:ilvl w:val="0"/>
          <w:numId w:val="4"/>
        </w:numPr>
        <w:spacing w:line="360" w:lineRule="auto"/>
        <w:ind w:firstLine="0"/>
        <w:rPr>
          <w:rFonts w:asciiTheme="minorEastAsia" w:hAnsiTheme="minorEastAsia" w:cstheme="minorEastAsia"/>
          <w:sz w:val="28"/>
          <w:szCs w:val="28"/>
        </w:rPr>
      </w:pPr>
      <w:r>
        <w:rPr>
          <w:rFonts w:hint="eastAsia" w:asciiTheme="minorEastAsia" w:hAnsiTheme="minorEastAsia" w:cstheme="minorEastAsia"/>
          <w:sz w:val="28"/>
          <w:szCs w:val="28"/>
        </w:rPr>
        <w:t>工程建设项目，招标人终止招标的且已经收取投标保证金的，应及时退还投标保证金及银行同期存款利息。（）</w:t>
      </w:r>
    </w:p>
    <w:p>
      <w:pPr>
        <w:spacing w:line="360" w:lineRule="auto"/>
        <w:rPr>
          <w:rFonts w:ascii="宋体" w:hAnsi="宋体" w:eastAsia="宋体"/>
          <w:sz w:val="24"/>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30"/>
          <w:szCs w:val="30"/>
        </w:rPr>
      </w:pPr>
      <w:r>
        <w:rPr>
          <w:rFonts w:hint="eastAsia" w:ascii="宋体" w:hAnsi="宋体" w:eastAsia="宋体"/>
          <w:b/>
          <w:bCs/>
          <w:sz w:val="30"/>
          <w:szCs w:val="30"/>
        </w:rPr>
        <w:t>二、《</w:t>
      </w:r>
      <w:r>
        <w:rPr>
          <w:rFonts w:hint="eastAsia" w:ascii="宋体" w:hAnsi="宋体" w:eastAsia="宋体" w:cs="华文楷体"/>
          <w:b/>
          <w:bCs/>
          <w:sz w:val="30"/>
          <w:szCs w:val="30"/>
        </w:rPr>
        <w:t>浙江省招标公告和公示信息发布管理办法实施细则</w:t>
      </w:r>
      <w:r>
        <w:rPr>
          <w:rFonts w:hint="eastAsia" w:ascii="宋体" w:hAnsi="宋体" w:eastAsia="宋体"/>
          <w:b/>
          <w:bCs/>
          <w:sz w:val="30"/>
          <w:szCs w:val="30"/>
        </w:rPr>
        <w:t>》</w:t>
      </w:r>
    </w:p>
    <w:p>
      <w:pPr>
        <w:spacing w:line="360" w:lineRule="auto"/>
        <w:jc w:val="center"/>
        <w:rPr>
          <w:rFonts w:ascii="宋体" w:hAnsi="宋体" w:eastAsia="宋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（一）单项选择题，该题型有且只有一个正确答案。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工程建设项目，招标公告和公示信息有下列哪些（）情形之一的，潜在投标人或者投标人可以要求招标人或其招标代理机构予以澄清、改正、补充或调整。</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①资格预审公告、招标公告、中标候选人公示载明的事项不符合《招标公告和公示信息发布管理办法》规定；</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②在两家以上媒介发布的同一招标项目的招标公告和公示信息不一致；</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③招标公告和公示信息内容不符合法律法规规定。</w:t>
      </w:r>
    </w:p>
    <w:p>
      <w:pPr>
        <w:spacing w:line="360" w:lineRule="auto"/>
        <w:rPr>
          <w:rFonts w:asciiTheme="minorEastAsia" w:hAnsiTheme="minorEastAsia" w:cstheme="minorEastAsia"/>
          <w:b/>
          <w:bCs/>
          <w:sz w:val="28"/>
          <w:szCs w:val="28"/>
        </w:rPr>
      </w:pPr>
      <w:r>
        <w:rPr>
          <w:rFonts w:hint="eastAsia" w:asciiTheme="minorEastAsia" w:hAnsiTheme="minorEastAsia" w:cstheme="minorEastAsia"/>
          <w:sz w:val="28"/>
          <w:szCs w:val="28"/>
        </w:rPr>
        <w:t>A.①②         B.①③        C.②③      D.①②③</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（二）多项选择题，该题型有且至少有两个正确答案。</w:t>
      </w:r>
    </w:p>
    <w:p>
      <w:pPr>
        <w:spacing w:line="360" w:lineRule="auto"/>
        <w:rPr>
          <w:rFonts w:eastAsia="宋体"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依法必须招标项目的资格预审公告和招标公告，应当载明()内容：</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A.招标项目名称、内容、范围、规模、资金来源</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B.投标资格能力要求，以及是否接受联合体投标</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C.获取资格预审文件或招标文件的时间、方式</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D.递交资格预审文件或投标文件的截止时间、方式</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依法必须招标项目的中标候选人公示应当载明（）内容：</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A.中标候选人排序、名称、投标报价、质量、工期（交货期），以及评标情况</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B.中标候选人按照招标文件要求承诺的项目负责人姓名及其相关证书名称和编号</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C.中标候选人响应招标文件要求的资格能力条件</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D.提出异议的渠道和方式</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工程建设项目中，发布媒介在发布招标公告和公示信息活动中有下列（）情形之一的，由省发展改革部门根据有关法律法规规定，责令改正；情形严重的，可以处1万元以下罚款：</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A.违法收取费用；</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B.无正当理由拒绝发布或者拒不按规定交互信息；</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C.无正当理由延误发布时间；</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D.因故意或重大过失导致发布的招标公告和公示信息发生遗漏、错误；</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工程建设项目，招标人或其招标代理机构发生下列哪些行为（ ），应由有关行政监督部门责令改正，并视情形依照《中华人民共和国招标投标法》第四十九条、第五十一条及有关规定处罚。</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A.依法必须公开招标的项目不按照规定在省公共服务平台发布招标公告和公示信息。</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B.在不同媒介发布的同一招标项目的资格预审公告或者招标公告的内容不一致，影响潜在投标人申请资格预审或者投标。</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C.资格预审公告或者招标公告中有关获取资格预审文件或者招标文件的时限不符合招标投标法律法规规定。</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D.资格预审公告或者招标公告中以不合理的条件限制或者排斥潜在投标人。</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（三）判断题（正确选A，错误选B）</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招标公告和公示信息除在指定媒介发布外，招标人或其招标代理机构也可以同步在其他媒介公开，并确保内容一致，发布时间如有差异以最晚发布信息的时间为准。（）</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工程建设项目中，招标公告和公示信息采用文本形式的，应当由招标人或其招标代理机构盖章，并由主要负责人或其授权的项目负责人签名。（）</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在两家以上媒介发布的同一招标项目的招标公告和公示信息内容可以不一致。（）</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工程建设项目，招标公告和公示信息，除依法需要保密或者涉及商业秘密的内容外，应当按照公益服务、公开透明、高效便捷、集中共享的原则，依法向社会公开。（）</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5.</w:t>
      </w:r>
      <w:r>
        <w:rPr>
          <w:rFonts w:hint="eastAsia" w:asciiTheme="minorEastAsia" w:hAnsiTheme="minorEastAsia" w:cstheme="minorEastAsia"/>
          <w:sz w:val="28"/>
          <w:szCs w:val="28"/>
        </w:rPr>
        <w:t>工程建设项目，招标公告和公示信息必须依托电子招标投标系统发布。（）</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6.</w:t>
      </w:r>
      <w:r>
        <w:rPr>
          <w:rFonts w:hint="eastAsia" w:asciiTheme="minorEastAsia" w:hAnsiTheme="minorEastAsia" w:cstheme="minorEastAsia"/>
          <w:sz w:val="28"/>
          <w:szCs w:val="28"/>
        </w:rPr>
        <w:t>工程建设项目，未在指定媒介发布招标公告和公示信息的，视为未发布。（）</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7.</w:t>
      </w:r>
      <w:r>
        <w:rPr>
          <w:rFonts w:hint="eastAsia" w:asciiTheme="minorEastAsia" w:hAnsiTheme="minorEastAsia" w:cstheme="minorEastAsia"/>
          <w:sz w:val="28"/>
          <w:szCs w:val="28"/>
        </w:rPr>
        <w:t>工程建设项目，招标人或其招标代理机构应当对拟发布的招标公告和公示信息的真实性、准确性、合法性负责。（）</w:t>
      </w:r>
    </w:p>
    <w:p>
      <w:pPr>
        <w:spacing w:line="360" w:lineRule="auto"/>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30"/>
          <w:szCs w:val="30"/>
        </w:rPr>
      </w:pPr>
      <w:r>
        <w:rPr>
          <w:rFonts w:hint="eastAsia" w:ascii="宋体" w:hAnsi="宋体" w:eastAsia="宋体"/>
          <w:b/>
          <w:bCs/>
          <w:sz w:val="30"/>
          <w:szCs w:val="30"/>
        </w:rPr>
        <w:t>三、《丽水市代理机构进场交易行为管理办法（试行）》</w:t>
      </w:r>
    </w:p>
    <w:p>
      <w:pPr>
        <w:spacing w:line="360" w:lineRule="auto"/>
        <w:jc w:val="center"/>
        <w:rPr>
          <w:rFonts w:ascii="宋体" w:hAnsi="宋体" w:eastAsia="宋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（一）单项选择题，该题型有且只有一个正确答案。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根据《丽水市代理机构进场交易行为管理办法（试行）》，非续签合同的，代理机构签署平台使用合同有效期为（）。</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A.合同签署日起半年         B.合同签署日起一年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C.合同签署日起两年         D.合同签署日起至当年12月31日</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根据《丽水市代理机构进场交易行为管理办法（试行）》,记分管理临界点有几个阶段（  ），分别为（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A.3个；记分10分以上（含10分）、记分20分以上（含20分）、记分30分以上（含30分）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B.3个；记分20分以上（含20分）、记分30分以上（含30分）、记分40分以上（含40分）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C.2个；记分20分以上（含20分）、记分30分以上（含30分）             D.2个；记分30分以上（含30分）、记分40分以上（含40分）</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根据《丽水市代理机构进场交易行为管理办法（试行）》，累计记分20分以上（含20分）不足30分时，代理机构进入（）的业务提升期。</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A.一个月     B.两个月   C.三个月   D.六个月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根据《丽水市代理机构进场交易行为管理办法（试行）》，累计记分30分以上（含30分）不足40分时，代理机构进入（）的业务提升期。</w:t>
      </w:r>
    </w:p>
    <w:p>
      <w:pPr>
        <w:numPr>
          <w:ilvl w:val="0"/>
          <w:numId w:val="5"/>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半个月     B.一个月   C.两个月   D.三个月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5.</w:t>
      </w:r>
      <w:r>
        <w:rPr>
          <w:rFonts w:hint="eastAsia" w:asciiTheme="minorEastAsia" w:hAnsiTheme="minorEastAsia" w:cstheme="minorEastAsia"/>
          <w:sz w:val="28"/>
          <w:szCs w:val="28"/>
        </w:rPr>
        <w:t>根据《丽水市代理机构进场交易行为管理办法（试行）》，经代理机构授权委托开展代理业务人员，应在所属代理机构缴纳社会保险（）个月以上方可进交易中心开展代理业务。</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A.1     B.3      C.6       D.12</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6.</w:t>
      </w:r>
      <w:r>
        <w:rPr>
          <w:rFonts w:hint="eastAsia" w:asciiTheme="minorEastAsia" w:hAnsiTheme="minorEastAsia" w:cstheme="minorEastAsia"/>
          <w:sz w:val="28"/>
          <w:szCs w:val="28"/>
        </w:rPr>
        <w:t>根据《丽水市代理机构进场交易行为管理办法（试行）》，</w:t>
      </w:r>
      <w:r>
        <w:rPr>
          <w:rFonts w:hint="eastAsia" w:asciiTheme="minorEastAsia" w:hAnsiTheme="minorEastAsia" w:cstheme="minorEastAsia"/>
          <w:bCs/>
          <w:sz w:val="28"/>
          <w:szCs w:val="28"/>
        </w:rPr>
        <w:t>工程建设项目开评标活动结束后，代理机构应在第一时间把（）递交到中心财务工作人员手中，如未按规定时间递交，造成保证金退回延误的，将按相关规定给予扣分处理。</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A.中标单位投标保证金退回联系单    </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B.未中标单位投标保证金退回联系单  </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C.保证金缴纳联系单    </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D.投标保证金登记表</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（二）多项选择题，该题型有且至少有两个正确答案。</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根据</w:t>
      </w:r>
      <w:r>
        <w:rPr>
          <w:rFonts w:hint="eastAsia" w:asciiTheme="minorEastAsia" w:hAnsiTheme="minorEastAsia" w:cstheme="minorEastAsia"/>
          <w:bCs/>
          <w:sz w:val="28"/>
          <w:szCs w:val="28"/>
        </w:rPr>
        <w:t>《丽水市代理机构进场交易行为管理办法（试行）》，</w:t>
      </w:r>
      <w:r>
        <w:rPr>
          <w:rFonts w:hint="eastAsia" w:asciiTheme="minorEastAsia" w:hAnsiTheme="minorEastAsia" w:cstheme="minorEastAsia"/>
          <w:kern w:val="0"/>
          <w:sz w:val="28"/>
          <w:szCs w:val="28"/>
        </w:rPr>
        <w:t>为鼓励代理机构提高业务能力，积极投身丽水市公共资源交易事业发展工作中，共同建设良好的市场环境，满足以下（）条件可予以加分。</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A.代理机构积极配合开展市公共资源交易创新工作，经市交易中心认可的</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B.代理机构有创新意识，主动向市交易中心提出书面合理化建议（首次提出），提升工作成效的</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C.代理机构连续开评标15个项目，未被记分的</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D.代理机构连续开评标20个项目，未被记分的</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根据《丽水市代理机构进场交易行为管理办法（试行）》，</w:t>
      </w:r>
      <w:r>
        <w:rPr>
          <w:rFonts w:hint="eastAsia" w:asciiTheme="minorEastAsia" w:hAnsiTheme="minorEastAsia" w:cstheme="minorEastAsia"/>
          <w:kern w:val="0"/>
          <w:sz w:val="28"/>
          <w:szCs w:val="28"/>
        </w:rPr>
        <w:t>进入业务提升期的代理机构，暂停代理机构（）业务。</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A.场地预约   </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B.业务受理服务   </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C.使用电子交易平台开展代理   </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D.进入业务提升期前已签订委托代理协议并进入交易中心受理登记的项目的开标评标</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根据《丽水市代理机构进场交易行为管理办法（试行）》，代理机构签订平台使用合同须满足以下哪些条件（）。</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A.注册登记人员须三人（含）以上</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B.代理机构进场工作人员应通过电子交易平台使用知识培训</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C.代理机构进场工作人员在所属代理机构缴纳社会保险3个月以上</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D.代理机构进场工作人员经代理机构授权委托开展代理业务</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根据《丽水市代理机构进场交易行为管理办法（试行）》，以下说法正确的有（）。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A.累计记分10分以上（含20分）不足20分时，代理机构进入警告阶段；</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B.累计记分20分以上（含20分）不足30分时，代理机构进入一个月的业务提升期；</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C.累计记分30分以上（含30分）不足40分时，代理机构进入三个月的业务提升期；</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D.累计记分40分以上（含40分）时，自动解除平台使用合同，六个月内不得重新签订平台使用合同</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5.</w:t>
      </w:r>
      <w:r>
        <w:rPr>
          <w:rFonts w:hint="eastAsia" w:asciiTheme="minorEastAsia" w:hAnsiTheme="minorEastAsia" w:cstheme="minorEastAsia"/>
          <w:sz w:val="28"/>
          <w:szCs w:val="28"/>
        </w:rPr>
        <w:t>根据《丽水市代理机构进场交易行为管理办法（试行）》，下列说法正确的有（）。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A.交易过程中在相关区域抽烟、随地吐痰、嬉闹的或使用中心工作电脑浏览无关网页的扣2分</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B.无正当理由拒不采用全流程电子化交易或远程不见面开标的扣3分</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C.不爱护交易中心公共设施造成损坏的或未按操作规范使用开评标现场相应设备的，酌情扣1-3分</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D.未及时缴纳交易服务费的扣1分</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6.</w:t>
      </w:r>
      <w:r>
        <w:rPr>
          <w:rFonts w:hint="eastAsia" w:asciiTheme="minorEastAsia" w:hAnsiTheme="minorEastAsia" w:cstheme="minorEastAsia"/>
          <w:sz w:val="28"/>
          <w:szCs w:val="28"/>
        </w:rPr>
        <w:t>根据《丽水市代理机构进场交易行为管理办法（试行）》，拟发布信息存在（）等情况的，记2分。</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A.格式不规范                    B.操作程序不符合交易中心相关规定 </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C.未及时发布中标（成交）通知书  D.内容不完整不准确</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（三）判断题（正确选A，错误选B）</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经代理机构授权委托开展代理业务人员，应在所属代理机构缴纳社会保险1个月以上方可进交易中心开展代理业务。（）</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根据《电子招标投标办法》第十六条、《公共资源交易平台管理暂行办法》第三十一条相关规定，实行代理机构及其从业人员注册登记制和代理机构合同承诺制。()</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可以在办理招标公告发布后，预约开评标场地。（）</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代理机构人员应按招标文件规定时间、地点、方式及要求接收投标文件。（</w:t>
      </w:r>
      <w:r>
        <w:rPr>
          <w:rFonts w:hint="eastAsia" w:asciiTheme="minorEastAsia" w:hAnsiTheme="minorEastAsia" w:cstheme="minorEastAsia"/>
          <w:b/>
          <w:bCs/>
          <w:sz w:val="28"/>
          <w:szCs w:val="28"/>
        </w:rPr>
        <w:t>A</w:t>
      </w:r>
      <w:r>
        <w:rPr>
          <w:rFonts w:hint="eastAsia" w:asciiTheme="minorEastAsia" w:hAnsiTheme="minorEastAsia" w:cstheme="minorEastAsia"/>
          <w:sz w:val="28"/>
          <w:szCs w:val="28"/>
        </w:rPr>
        <w:t>）</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5.</w:t>
      </w:r>
      <w:r>
        <w:rPr>
          <w:rFonts w:hint="eastAsia" w:asciiTheme="minorEastAsia" w:hAnsiTheme="minorEastAsia" w:cstheme="minorEastAsia"/>
          <w:kern w:val="0"/>
          <w:sz w:val="28"/>
          <w:szCs w:val="28"/>
        </w:rPr>
        <w:t>依据《平台使用合同》，采用记分累计制对代理机构实行履约评价，</w:t>
      </w:r>
      <w:r>
        <w:rPr>
          <w:rFonts w:hint="eastAsia" w:asciiTheme="minorEastAsia" w:hAnsiTheme="minorEastAsia" w:cstheme="minorEastAsia"/>
          <w:sz w:val="28"/>
          <w:szCs w:val="28"/>
        </w:rPr>
        <w:t>一个记分周期结束，分值重归为零。（）</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6.</w:t>
      </w:r>
      <w:r>
        <w:rPr>
          <w:rFonts w:hint="eastAsia" w:asciiTheme="minorEastAsia" w:hAnsiTheme="minorEastAsia" w:cstheme="minorEastAsia"/>
          <w:kern w:val="0"/>
          <w:sz w:val="28"/>
          <w:szCs w:val="28"/>
        </w:rPr>
        <w:t>依据《平台使用合同》，采用记分累计制对代理机构实行履约评价，</w:t>
      </w:r>
      <w:r>
        <w:rPr>
          <w:rFonts w:hint="eastAsia" w:asciiTheme="minorEastAsia" w:hAnsiTheme="minorEastAsia" w:cstheme="minorEastAsia"/>
          <w:sz w:val="28"/>
          <w:szCs w:val="28"/>
        </w:rPr>
        <w:t>在一个记分周期内，代理机构合并的，按原分值高的企业分值记入新合并的企业。（）</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7.</w:t>
      </w:r>
      <w:r>
        <w:rPr>
          <w:rFonts w:hint="eastAsia" w:asciiTheme="minorEastAsia" w:hAnsiTheme="minorEastAsia" w:cstheme="minorEastAsia"/>
          <w:kern w:val="0"/>
          <w:sz w:val="28"/>
          <w:szCs w:val="28"/>
        </w:rPr>
        <w:t>依据《平台使用合同》，采用记分累计制对代理机构实行履约评价，</w:t>
      </w:r>
      <w:r>
        <w:rPr>
          <w:rFonts w:hint="eastAsia" w:asciiTheme="minorEastAsia" w:hAnsiTheme="minorEastAsia" w:cstheme="minorEastAsia"/>
          <w:sz w:val="28"/>
          <w:szCs w:val="28"/>
        </w:rPr>
        <w:t>在一个记分周期内，代理机构合并的，按原分值低的企业分值记入新合并的企业。（）</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b/>
          <w:bCs/>
          <w:kern w:val="0"/>
          <w:sz w:val="28"/>
          <w:szCs w:val="28"/>
        </w:rPr>
        <w:t>8.</w:t>
      </w:r>
      <w:r>
        <w:rPr>
          <w:rFonts w:hint="eastAsia" w:asciiTheme="minorEastAsia" w:hAnsiTheme="minorEastAsia" w:cstheme="minorEastAsia"/>
          <w:kern w:val="0"/>
          <w:sz w:val="28"/>
          <w:szCs w:val="28"/>
        </w:rPr>
        <w:t>代理机构人员交易过程中需按规定穿统一制式红马甲、填写《工作牌领取登记表》、领取并佩戴工作牌，使用完毕后应及时归还工作牌，按规定叠放红马甲的。（）</w:t>
      </w:r>
    </w:p>
    <w:p>
      <w:pPr>
        <w:spacing w:line="360" w:lineRule="auto"/>
        <w:rPr>
          <w:rFonts w:asciiTheme="minorEastAsia" w:hAnsiTheme="minorEastAsia" w:cstheme="minorEastAsia"/>
          <w:kern w:val="0"/>
          <w:sz w:val="28"/>
          <w:szCs w:val="28"/>
        </w:rPr>
      </w:pPr>
      <w:r>
        <w:rPr>
          <w:rFonts w:hint="eastAsia" w:asciiTheme="minorEastAsia" w:hAnsiTheme="minorEastAsia" w:cstheme="minorEastAsia"/>
          <w:b/>
          <w:bCs/>
          <w:kern w:val="0"/>
          <w:sz w:val="28"/>
          <w:szCs w:val="28"/>
        </w:rPr>
        <w:t>9.</w:t>
      </w:r>
      <w:r>
        <w:rPr>
          <w:rFonts w:hint="eastAsia" w:asciiTheme="minorEastAsia" w:hAnsiTheme="minorEastAsia" w:cstheme="minorEastAsia"/>
          <w:kern w:val="0"/>
          <w:sz w:val="28"/>
          <w:szCs w:val="28"/>
        </w:rPr>
        <w:t>代理机构人员派实际进场的经办人与项目登记时所选专职人员必须一致。（）</w:t>
      </w:r>
    </w:p>
    <w:p>
      <w:pPr>
        <w:spacing w:line="360" w:lineRule="auto"/>
        <w:rPr>
          <w:rFonts w:asciiTheme="minorEastAsia" w:hAnsiTheme="minorEastAsia" w:cstheme="minorEastAsia"/>
          <w:sz w:val="28"/>
          <w:szCs w:val="28"/>
        </w:rPr>
      </w:pPr>
      <w:r>
        <w:rPr>
          <w:rFonts w:hint="eastAsia" w:asciiTheme="minorEastAsia" w:hAnsiTheme="minorEastAsia" w:cstheme="minorEastAsia"/>
          <w:b/>
          <w:bCs/>
          <w:kern w:val="0"/>
          <w:sz w:val="28"/>
          <w:szCs w:val="28"/>
        </w:rPr>
        <w:t>10.</w:t>
      </w:r>
      <w:r>
        <w:rPr>
          <w:rFonts w:hint="eastAsia" w:asciiTheme="minorEastAsia" w:hAnsiTheme="minorEastAsia" w:cstheme="minorEastAsia"/>
          <w:kern w:val="0"/>
          <w:sz w:val="28"/>
          <w:szCs w:val="28"/>
        </w:rPr>
        <w:t>工程建设项目</w:t>
      </w:r>
      <w:r>
        <w:rPr>
          <w:rFonts w:hint="eastAsia" w:asciiTheme="minorEastAsia" w:hAnsiTheme="minorEastAsia" w:cstheme="minorEastAsia"/>
          <w:sz w:val="28"/>
          <w:szCs w:val="28"/>
        </w:rPr>
        <w:t>交易组织实施完毕后，代理机构应当在中标通知书发出后两周内提交项目档案（）</w:t>
      </w:r>
    </w:p>
    <w:p>
      <w:pPr>
        <w:spacing w:line="360" w:lineRule="auto"/>
        <w:rPr>
          <w:rFonts w:ascii="华文楷体" w:hAnsi="华文楷体" w:eastAsia="华文楷体" w:cs="华文楷体"/>
          <w:kern w:val="0"/>
          <w:sz w:val="24"/>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30"/>
          <w:szCs w:val="30"/>
        </w:rPr>
      </w:pPr>
      <w:r>
        <w:rPr>
          <w:rFonts w:hint="eastAsia" w:ascii="宋体" w:hAnsi="宋体" w:eastAsia="宋体"/>
          <w:b/>
          <w:bCs/>
          <w:sz w:val="30"/>
          <w:szCs w:val="30"/>
        </w:rPr>
        <w:t>四、《浙江省人民政府关于进一步加强工程建设项目招标投标领域依法治理的意见》</w:t>
      </w:r>
    </w:p>
    <w:p>
      <w:pPr>
        <w:spacing w:line="360" w:lineRule="auto"/>
        <w:rPr>
          <w:rFonts w:ascii="宋体" w:hAnsi="宋体" w:eastAsia="宋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（一）单项选择题，该题型有且只有一个正确答案。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工程建设项目中，采用资格预审方式，当合格申请人过多时，可以确定不少于（）个人参加。</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A.6    B.8     C.10      D.12</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（二）判断题（正确选A，错误选B）</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采用公开招标方式的工程建设项目，在资格预审文件、招标文件送有关行政监督部门备案前，招标人应在交易平台或省公共资源交易服务平台向社会公众公示不少于3日。（）</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工程建设项目资格预审文件和招标文件发布截止时间、递交资格预审申请文件截止时间、投标截止时间、有关公示（公告）截止时间、投诉有效期截止时间如遇国家法定休假日的，应顺延至法定休假日后第1个工作日。（）</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工程建设项目资格预审文件和招标文件发布截止时间、递交资格预审申请文件截止时间、投标截止时间、有关公示（公告）截止时间、投诉有效期截止时间如遇国家法定休假日的，时间不顺延。（）</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4.</w:t>
      </w:r>
      <w:r>
        <w:rPr>
          <w:rFonts w:hint="eastAsia" w:asciiTheme="minorEastAsia" w:hAnsiTheme="minorEastAsia" w:cstheme="minorEastAsia"/>
          <w:sz w:val="28"/>
          <w:szCs w:val="28"/>
        </w:rPr>
        <w:t>工程建设项目中，技术特别复杂或设计有特别要求的国有投资项目施工标段，经有关行业主管部门认定并取得有关行政监督部门同意后，可以实行招标资格预审；其他的应实行招标资格后审。（）</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5.</w:t>
      </w:r>
      <w:r>
        <w:rPr>
          <w:rFonts w:hint="eastAsia" w:asciiTheme="minorEastAsia" w:hAnsiTheme="minorEastAsia" w:cstheme="minorEastAsia"/>
          <w:sz w:val="28"/>
          <w:szCs w:val="28"/>
        </w:rPr>
        <w:t>工程建设项目中，代理机构在制作招标文件时，同一招标项目有多项投标资质要求的，不得排斥联合体投标人。（）</w:t>
      </w: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b/>
          <w:bCs/>
          <w:sz w:val="28"/>
          <w:szCs w:val="28"/>
        </w:rPr>
        <w:t>6.</w:t>
      </w:r>
      <w:r>
        <w:rPr>
          <w:rFonts w:hint="eastAsia" w:asciiTheme="minorEastAsia" w:hAnsiTheme="minorEastAsia" w:cstheme="minorEastAsia"/>
          <w:sz w:val="28"/>
          <w:szCs w:val="28"/>
        </w:rPr>
        <w:t>工程建设项目中，采用资格预审方式的，当合格申请人过多时，可以确定不少于8个人参加。（）</w:t>
      </w:r>
    </w:p>
    <w:p>
      <w:pPr>
        <w:spacing w:line="360" w:lineRule="auto"/>
        <w:jc w:val="center"/>
        <w:rPr>
          <w:rFonts w:ascii="宋体" w:hAnsi="宋体" w:eastAsia="宋体"/>
          <w:b/>
          <w:sz w:val="28"/>
          <w:szCs w:val="28"/>
        </w:rPr>
      </w:pPr>
    </w:p>
    <w:p>
      <w:pPr>
        <w:spacing w:line="360" w:lineRule="auto"/>
        <w:jc w:val="center"/>
        <w:rPr>
          <w:rFonts w:ascii="宋体" w:hAnsi="宋体" w:eastAsia="宋体"/>
          <w:b/>
          <w:sz w:val="28"/>
          <w:szCs w:val="28"/>
        </w:rPr>
      </w:pPr>
    </w:p>
    <w:p>
      <w:pPr>
        <w:numPr>
          <w:ilvl w:val="0"/>
          <w:numId w:val="6"/>
        </w:numPr>
        <w:spacing w:line="360" w:lineRule="auto"/>
        <w:jc w:val="center"/>
        <w:rPr>
          <w:rFonts w:ascii="宋体" w:hAnsi="宋体" w:eastAsia="宋体"/>
          <w:b/>
          <w:sz w:val="30"/>
          <w:szCs w:val="30"/>
        </w:rPr>
      </w:pPr>
      <w:r>
        <w:rPr>
          <w:rFonts w:hint="eastAsia" w:ascii="宋体" w:hAnsi="宋体" w:eastAsia="宋体"/>
          <w:b/>
          <w:sz w:val="30"/>
          <w:szCs w:val="30"/>
        </w:rPr>
        <w:t>《丽水市公共资源电子交易平台管理细则》</w:t>
      </w:r>
    </w:p>
    <w:p>
      <w:pPr>
        <w:spacing w:line="360" w:lineRule="auto"/>
        <w:rPr>
          <w:rFonts w:ascii="宋体" w:hAnsi="宋体" w:eastAsia="宋体"/>
          <w:b/>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(一）多项选择题，该题型有且至少有两个正确答案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远程不见面开标保证金缴纳方式包括（）</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A.电子保函     B.虚拟账户    C.纸质保函     D.汇票</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以下属于半流程开标保证金缴纳方式的有（）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A.电子保函     B.虚拟账户    C.纸质保函     D.汇票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招标文件范本</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以下属于全流程开标保证金缴纳方式的有（）</w:t>
      </w:r>
    </w:p>
    <w:p>
      <w:pPr>
        <w:spacing w:line="360" w:lineRule="auto"/>
        <w:rPr>
          <w:rFonts w:asciiTheme="minorEastAsia" w:hAnsiTheme="minorEastAsia" w:cstheme="minorEastAsia"/>
          <w:b/>
          <w:bCs/>
          <w:sz w:val="28"/>
          <w:szCs w:val="28"/>
        </w:rPr>
      </w:pPr>
      <w:r>
        <w:rPr>
          <w:rFonts w:hint="eastAsia" w:asciiTheme="minorEastAsia" w:hAnsiTheme="minorEastAsia" w:cstheme="minorEastAsia"/>
          <w:sz w:val="28"/>
          <w:szCs w:val="28"/>
        </w:rPr>
        <w:t xml:space="preserve">A.电子保函     B.虚拟账户    C.纸质保函     D.汇票 </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4.</w:t>
      </w:r>
      <w:r>
        <w:rPr>
          <w:rFonts w:hint="eastAsia" w:asciiTheme="minorEastAsia" w:hAnsiTheme="minorEastAsia" w:cstheme="minorEastAsia"/>
          <w:bCs/>
          <w:sz w:val="28"/>
          <w:szCs w:val="28"/>
        </w:rPr>
        <w:t>出现下列情形导致电子交易系统无法正常运行，或者无法保证招投标过程的公平、公正和信息安全时，除投标人责任外，其余各方当事人免责（）</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Cs/>
          <w:sz w:val="28"/>
          <w:szCs w:val="28"/>
        </w:rPr>
        <w:t>A.网络服务器发生故障而无法访问网站或无法使用交易系统</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Cs/>
          <w:sz w:val="28"/>
          <w:szCs w:val="28"/>
        </w:rPr>
        <w:t>B.电子招标投标系统的软件或网络数据库出现错误，不能进行正常操作</w:t>
      </w:r>
    </w:p>
    <w:p>
      <w:pPr>
        <w:widowControl/>
        <w:shd w:val="clear" w:color="auto" w:fill="FFFFFF"/>
        <w:spacing w:line="360" w:lineRule="auto"/>
        <w:jc w:val="left"/>
        <w:rPr>
          <w:rFonts w:asciiTheme="minorEastAsia" w:hAnsiTheme="minorEastAsia" w:cstheme="minorEastAsia"/>
          <w:bCs/>
          <w:sz w:val="28"/>
          <w:szCs w:val="28"/>
        </w:rPr>
      </w:pPr>
      <w:r>
        <w:rPr>
          <w:rFonts w:hint="eastAsia" w:asciiTheme="minorEastAsia" w:hAnsiTheme="minorEastAsia" w:cstheme="minorEastAsia"/>
          <w:bCs/>
          <w:sz w:val="28"/>
          <w:szCs w:val="28"/>
        </w:rPr>
        <w:t>C.计算机病毒发作导致系统无法正常运行的</w:t>
      </w:r>
    </w:p>
    <w:p>
      <w:pPr>
        <w:widowControl/>
        <w:shd w:val="clear" w:color="auto" w:fill="FFFFFF"/>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bCs/>
          <w:sz w:val="28"/>
          <w:szCs w:val="28"/>
        </w:rPr>
        <w:t>D.电力系统发生故障导致电子招标投标系统无法运行</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5.</w:t>
      </w:r>
      <w:r>
        <w:rPr>
          <w:rFonts w:hint="eastAsia" w:asciiTheme="minorEastAsia" w:hAnsiTheme="minorEastAsia" w:cstheme="minorEastAsia"/>
          <w:bCs/>
          <w:sz w:val="28"/>
          <w:szCs w:val="28"/>
        </w:rPr>
        <w:t>开标期间由于网络故障等问题导致电子交易系统无法正常运行而又不能及时解决的，应及时向当地公管办及行业行政监督部门报告，经行业行政监督部门批准，采取以下办法处理（）</w:t>
      </w:r>
    </w:p>
    <w:p>
      <w:pPr>
        <w:widowControl/>
        <w:shd w:val="clear" w:color="auto" w:fill="FFFFFF"/>
        <w:spacing w:line="360" w:lineRule="auto"/>
        <w:jc w:val="left"/>
        <w:rPr>
          <w:rFonts w:asciiTheme="minorEastAsia" w:hAnsiTheme="minorEastAsia" w:cstheme="minorEastAsia"/>
          <w:b/>
          <w:color w:val="333333"/>
          <w:sz w:val="28"/>
          <w:szCs w:val="28"/>
          <w:shd w:val="clear" w:color="auto" w:fill="FFFFFF"/>
        </w:rPr>
      </w:pPr>
      <w:r>
        <w:rPr>
          <w:rFonts w:hint="eastAsia" w:asciiTheme="minorEastAsia" w:hAnsiTheme="minorEastAsia" w:cstheme="minorEastAsia"/>
          <w:color w:val="333333"/>
          <w:kern w:val="0"/>
          <w:sz w:val="28"/>
          <w:szCs w:val="28"/>
          <w:shd w:val="clear" w:color="auto" w:fill="FFFFFF"/>
        </w:rPr>
        <w:t>A.项目暂停     B.项目延期    C.线下流程     D.项目终止</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6.</w:t>
      </w:r>
      <w:r>
        <w:rPr>
          <w:rFonts w:hint="eastAsia" w:asciiTheme="minorEastAsia" w:hAnsiTheme="minorEastAsia" w:cstheme="minorEastAsia"/>
          <w:bCs/>
          <w:sz w:val="28"/>
          <w:szCs w:val="28"/>
        </w:rPr>
        <w:t>因招标人（招标代理机构）数字证书遗失、逾期或其他原因，导致开标现场无法解密的，经行业行政监督部门批准可采取以下办法处理（）</w:t>
      </w:r>
    </w:p>
    <w:p>
      <w:pPr>
        <w:widowControl/>
        <w:shd w:val="clear" w:color="auto" w:fill="FFFFFF"/>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color w:val="333333"/>
          <w:kern w:val="0"/>
          <w:sz w:val="28"/>
          <w:szCs w:val="28"/>
          <w:shd w:val="clear" w:color="auto" w:fill="FFFFFF"/>
        </w:rPr>
        <w:t>A.项目暂停     B.项目延期    C.线下流程     D.项目终止</w:t>
      </w:r>
    </w:p>
    <w:p>
      <w:pPr>
        <w:spacing w:line="360" w:lineRule="auto"/>
        <w:rPr>
          <w:rFonts w:asciiTheme="minorEastAsia" w:hAnsiTheme="minorEastAsia" w:cstheme="minorEastAsia"/>
          <w:bCs/>
          <w:sz w:val="28"/>
          <w:szCs w:val="28"/>
        </w:rPr>
      </w:pPr>
      <w:r>
        <w:rPr>
          <w:rFonts w:hint="eastAsia" w:asciiTheme="minorEastAsia" w:hAnsiTheme="minorEastAsia" w:cstheme="minorEastAsia"/>
          <w:b/>
          <w:bCs/>
          <w:color w:val="111F2C"/>
          <w:sz w:val="28"/>
          <w:szCs w:val="28"/>
          <w:shd w:val="clear" w:color="auto" w:fill="FFFFFF"/>
        </w:rPr>
        <w:t>7.</w:t>
      </w:r>
      <w:r>
        <w:rPr>
          <w:rFonts w:hint="eastAsia" w:asciiTheme="minorEastAsia" w:hAnsiTheme="minorEastAsia" w:cstheme="minorEastAsia"/>
          <w:color w:val="111F2C"/>
          <w:sz w:val="28"/>
          <w:szCs w:val="28"/>
          <w:shd w:val="clear" w:color="auto" w:fill="FFFFFF"/>
        </w:rPr>
        <w:t>招标人（招标代理机构）应当对其提供的招标公告和公示信息的（）负责。</w:t>
      </w:r>
      <w:r>
        <w:rPr>
          <w:rFonts w:hint="eastAsia" w:asciiTheme="minorEastAsia" w:hAnsiTheme="minorEastAsia" w:cstheme="minorEastAsia"/>
          <w:color w:val="111F2C"/>
          <w:sz w:val="28"/>
          <w:szCs w:val="28"/>
          <w:shd w:val="clear" w:color="auto" w:fill="FFFFFF"/>
        </w:rPr>
        <w:br w:type="textWrapping"/>
      </w:r>
      <w:r>
        <w:rPr>
          <w:rFonts w:hint="eastAsia" w:asciiTheme="minorEastAsia" w:hAnsiTheme="minorEastAsia" w:cstheme="minorEastAsia"/>
          <w:color w:val="111F2C"/>
          <w:sz w:val="28"/>
          <w:szCs w:val="28"/>
          <w:shd w:val="clear" w:color="auto" w:fill="FFFFFF"/>
        </w:rPr>
        <w:t>A.准确性       B.合法性      C.真实性       D.完整性</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8.</w:t>
      </w:r>
      <w:r>
        <w:rPr>
          <w:rFonts w:hint="eastAsia" w:asciiTheme="minorEastAsia" w:hAnsiTheme="minorEastAsia" w:cstheme="minorEastAsia"/>
          <w:color w:val="111F2C"/>
          <w:sz w:val="28"/>
          <w:szCs w:val="28"/>
          <w:shd w:val="clear" w:color="auto" w:fill="FFFFFF"/>
        </w:rPr>
        <w:t>招标代理机构应按要求在丽水市公共资源交易电子平台进行用户注册，录入、提供信息，并对信息的（）负责</w:t>
      </w:r>
    </w:p>
    <w:p>
      <w:pPr>
        <w:widowControl/>
        <w:shd w:val="clear" w:color="auto" w:fill="FFFFFF"/>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color w:val="333333"/>
          <w:kern w:val="0"/>
          <w:sz w:val="28"/>
          <w:szCs w:val="28"/>
          <w:shd w:val="clear" w:color="auto" w:fill="FFFFFF"/>
        </w:rPr>
        <w:t>A.真实性     B.准确性    C.有效性     D.完整性</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Cs/>
          <w:sz w:val="28"/>
          <w:szCs w:val="28"/>
        </w:rPr>
      </w:pPr>
      <w:r>
        <w:rPr>
          <w:rFonts w:hint="eastAsia" w:asciiTheme="minorEastAsia" w:hAnsiTheme="minorEastAsia" w:cstheme="minorEastAsia"/>
          <w:b/>
          <w:bCs/>
          <w:sz w:val="28"/>
          <w:szCs w:val="28"/>
        </w:rPr>
        <w:t>（二）判断题（正确选A，错误选B）</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sz w:val="28"/>
          <w:szCs w:val="28"/>
        </w:rPr>
        <w:t>1.</w:t>
      </w:r>
      <w:r>
        <w:rPr>
          <w:rFonts w:hint="eastAsia" w:asciiTheme="minorEastAsia" w:hAnsiTheme="minorEastAsia" w:cstheme="minorEastAsia"/>
          <w:bCs/>
          <w:sz w:val="28"/>
          <w:szCs w:val="28"/>
        </w:rPr>
        <w:t>项目评审中，如出现恶意递交投标文件，企图造成网络堵塞或瘫痪的;应终止对投标文件作进一步的评审，并作无效标处理（）</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2.</w:t>
      </w:r>
      <w:r>
        <w:rPr>
          <w:rFonts w:hint="eastAsia" w:asciiTheme="minorEastAsia" w:hAnsiTheme="minorEastAsia" w:cstheme="minorEastAsia"/>
          <w:bCs/>
          <w:sz w:val="28"/>
          <w:szCs w:val="28"/>
        </w:rPr>
        <w:t>招标人、招标代理机构、潜在投标人应按要求进行用户注册，录入、提供相关信息，并对信息的真实性、准确性和完整性负责。（）</w:t>
      </w: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30"/>
          <w:szCs w:val="30"/>
        </w:rPr>
      </w:pPr>
      <w:r>
        <w:rPr>
          <w:rFonts w:hint="eastAsia" w:ascii="宋体" w:hAnsi="宋体" w:eastAsia="宋体"/>
          <w:b/>
          <w:bCs/>
          <w:sz w:val="30"/>
          <w:szCs w:val="30"/>
        </w:rPr>
        <w:t>六、《招标文件范本》</w:t>
      </w:r>
    </w:p>
    <w:p>
      <w:pPr>
        <w:spacing w:line="360" w:lineRule="auto"/>
        <w:rPr>
          <w:rFonts w:ascii="华文楷体" w:hAnsi="华文楷体" w:eastAsia="华文楷体" w:cs="华文楷体"/>
          <w:sz w:val="24"/>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（一）单项选择题，该题型有且只有一个正确答案。</w:t>
      </w:r>
    </w:p>
    <w:p>
      <w:pPr>
        <w:spacing w:line="360" w:lineRule="auto"/>
        <w:rPr>
          <w:rFonts w:ascii="宋体" w:hAnsi="宋体" w:eastAsia="宋体" w:cs="宋体"/>
          <w:bCs/>
          <w:snapToGrid w:val="0"/>
          <w:sz w:val="28"/>
          <w:szCs w:val="28"/>
        </w:rPr>
      </w:pPr>
      <w:r>
        <w:rPr>
          <w:rFonts w:hint="eastAsia" w:ascii="宋体" w:hAnsi="宋体" w:eastAsia="宋体" w:cs="宋体"/>
          <w:bCs/>
          <w:sz w:val="28"/>
          <w:szCs w:val="28"/>
        </w:rPr>
        <w:t>1</w:t>
      </w:r>
      <w:r>
        <w:rPr>
          <w:rFonts w:hint="eastAsia" w:ascii="宋体" w:hAnsi="宋体" w:eastAsia="宋体" w:cs="宋体"/>
          <w:b/>
          <w:sz w:val="28"/>
          <w:szCs w:val="28"/>
        </w:rPr>
        <w:t>.</w:t>
      </w:r>
      <w:r>
        <w:rPr>
          <w:rFonts w:hint="eastAsia" w:ascii="宋体" w:hAnsi="宋体" w:eastAsia="宋体" w:cs="宋体"/>
          <w:bCs/>
          <w:sz w:val="28"/>
          <w:szCs w:val="28"/>
        </w:rPr>
        <w:t>以保函（保单）方式提交的，保函（保单）有效期应超出投标有效期，</w:t>
      </w:r>
      <w:r>
        <w:rPr>
          <w:rFonts w:hint="eastAsia" w:ascii="宋体" w:hAnsi="宋体" w:eastAsia="宋体" w:cs="宋体"/>
          <w:bCs/>
          <w:snapToGrid w:val="0"/>
          <w:sz w:val="28"/>
          <w:szCs w:val="28"/>
        </w:rPr>
        <w:t>保函开具对象为（）</w:t>
      </w:r>
    </w:p>
    <w:p>
      <w:pPr>
        <w:spacing w:line="360" w:lineRule="auto"/>
        <w:rPr>
          <w:rFonts w:ascii="宋体" w:hAnsi="宋体" w:eastAsia="宋体" w:cs="宋体"/>
          <w:bCs/>
          <w:sz w:val="28"/>
          <w:szCs w:val="28"/>
        </w:rPr>
      </w:pPr>
      <w:r>
        <w:rPr>
          <w:rFonts w:hint="eastAsia" w:ascii="宋体" w:hAnsi="宋体" w:eastAsia="宋体" w:cs="宋体"/>
          <w:bCs/>
          <w:sz w:val="28"/>
          <w:szCs w:val="28"/>
        </w:rPr>
        <w:t>A.中介代理    B.投标人     C.招标人    D.交易中心</w:t>
      </w:r>
    </w:p>
    <w:p>
      <w:pPr>
        <w:spacing w:line="360" w:lineRule="auto"/>
        <w:rPr>
          <w:rFonts w:ascii="宋体" w:hAnsi="宋体" w:eastAsia="宋体" w:cs="宋体"/>
          <w:b/>
          <w:bCs/>
          <w:sz w:val="28"/>
          <w:szCs w:val="28"/>
        </w:rPr>
      </w:pPr>
      <w:r>
        <w:rPr>
          <w:rFonts w:hint="eastAsia" w:ascii="宋体" w:hAnsi="宋体" w:eastAsia="宋体" w:cs="宋体"/>
          <w:b/>
          <w:bCs/>
          <w:sz w:val="28"/>
          <w:szCs w:val="28"/>
        </w:rPr>
        <w:t>(二）多项选择题，该题型有且至少有两个正确答案</w:t>
      </w:r>
    </w:p>
    <w:p>
      <w:pPr>
        <w:spacing w:line="360" w:lineRule="auto"/>
        <w:rPr>
          <w:rFonts w:ascii="宋体" w:hAnsi="宋体" w:eastAsia="宋体" w:cs="宋体"/>
          <w:bCs/>
          <w:sz w:val="28"/>
          <w:szCs w:val="28"/>
        </w:rPr>
      </w:pPr>
      <w:r>
        <w:rPr>
          <w:rFonts w:hint="eastAsia" w:ascii="宋体" w:hAnsi="宋体" w:eastAsia="宋体" w:cs="宋体"/>
          <w:bCs/>
          <w:sz w:val="28"/>
          <w:szCs w:val="28"/>
        </w:rPr>
        <w:t>1.进场交易的工程建设项目中，以下投标保证金凭证需要于开标当日投标截止时间前递交至指定工作人员处的有（）</w:t>
      </w:r>
    </w:p>
    <w:p>
      <w:pPr>
        <w:spacing w:line="360" w:lineRule="auto"/>
        <w:rPr>
          <w:rFonts w:ascii="宋体" w:hAnsi="宋体" w:eastAsia="宋体" w:cs="宋体"/>
          <w:bCs/>
          <w:sz w:val="28"/>
          <w:szCs w:val="28"/>
        </w:rPr>
      </w:pPr>
      <w:r>
        <w:rPr>
          <w:rFonts w:hint="eastAsia" w:ascii="宋体" w:hAnsi="宋体" w:eastAsia="宋体" w:cs="宋体"/>
          <w:bCs/>
          <w:sz w:val="28"/>
          <w:szCs w:val="28"/>
        </w:rPr>
        <w:t>A.银行汇票     B.转账凭证   C.年度保证金    D.电子保函凭证</w:t>
      </w:r>
    </w:p>
    <w:p>
      <w:pPr>
        <w:spacing w:line="360" w:lineRule="auto"/>
        <w:rPr>
          <w:rFonts w:ascii="宋体" w:hAnsi="宋体" w:eastAsia="宋体" w:cs="宋体"/>
          <w:bCs/>
          <w:sz w:val="28"/>
          <w:szCs w:val="28"/>
        </w:rPr>
      </w:pPr>
      <w:r>
        <w:rPr>
          <w:rFonts w:hint="eastAsia" w:ascii="宋体" w:hAnsi="宋体" w:eastAsia="宋体" w:cs="宋体"/>
          <w:bCs/>
          <w:sz w:val="28"/>
          <w:szCs w:val="28"/>
        </w:rPr>
        <w:t>2.以下情形符合“可以不予退还投标保证金”的有（）</w:t>
      </w:r>
    </w:p>
    <w:p>
      <w:pPr>
        <w:spacing w:line="360" w:lineRule="auto"/>
        <w:rPr>
          <w:rFonts w:ascii="宋体" w:hAnsi="宋体" w:eastAsia="宋体" w:cs="宋体"/>
          <w:sz w:val="28"/>
          <w:szCs w:val="28"/>
        </w:rPr>
      </w:pPr>
      <w:r>
        <w:rPr>
          <w:rFonts w:hint="eastAsia" w:ascii="宋体" w:hAnsi="宋体" w:eastAsia="宋体" w:cs="宋体"/>
          <w:sz w:val="28"/>
          <w:szCs w:val="28"/>
        </w:rPr>
        <w:t>A、经查实，投标人在投标过程中存在串通投标或弄虚作假的。</w:t>
      </w:r>
    </w:p>
    <w:p>
      <w:pPr>
        <w:spacing w:line="360" w:lineRule="auto"/>
        <w:rPr>
          <w:rFonts w:ascii="宋体" w:hAnsi="宋体" w:eastAsia="宋体" w:cs="宋体"/>
          <w:sz w:val="28"/>
          <w:szCs w:val="28"/>
        </w:rPr>
      </w:pPr>
      <w:r>
        <w:rPr>
          <w:rFonts w:hint="eastAsia" w:ascii="宋体" w:hAnsi="宋体" w:eastAsia="宋体" w:cs="宋体"/>
          <w:sz w:val="28"/>
          <w:szCs w:val="28"/>
        </w:rPr>
        <w:t>B、拟派项目负责人在投标截止日有在其他在建合同工程上担任项目负责人的情形。</w:t>
      </w:r>
    </w:p>
    <w:p>
      <w:pPr>
        <w:spacing w:line="360" w:lineRule="auto"/>
        <w:rPr>
          <w:rFonts w:ascii="宋体" w:hAnsi="宋体" w:eastAsia="宋体" w:cs="宋体"/>
          <w:sz w:val="28"/>
          <w:szCs w:val="28"/>
        </w:rPr>
      </w:pPr>
      <w:r>
        <w:rPr>
          <w:rFonts w:hint="eastAsia" w:ascii="宋体" w:hAnsi="宋体" w:eastAsia="宋体" w:cs="宋体"/>
          <w:sz w:val="28"/>
          <w:szCs w:val="28"/>
        </w:rPr>
        <w:t>C、中标人无正当理由不与招标人订立合同，在签订合同时向招标人提出附加条件，或者不按照招标文件要求提交履约保证金的，取消其中标资格，投标保证金不予退还。</w:t>
      </w:r>
    </w:p>
    <w:p>
      <w:pPr>
        <w:spacing w:line="360" w:lineRule="auto"/>
        <w:rPr>
          <w:rFonts w:ascii="宋体" w:hAnsi="宋体" w:eastAsia="宋体" w:cs="宋体"/>
          <w:sz w:val="28"/>
          <w:szCs w:val="28"/>
        </w:rPr>
      </w:pPr>
      <w:r>
        <w:rPr>
          <w:rFonts w:hint="eastAsia" w:ascii="宋体" w:hAnsi="宋体" w:eastAsia="宋体" w:cs="宋体"/>
          <w:sz w:val="28"/>
          <w:szCs w:val="28"/>
        </w:rPr>
        <w:t>D、投标截止后投标人撤销投标文件的，招标人可以不退还投标保证金。</w:t>
      </w:r>
    </w:p>
    <w:p>
      <w:pPr>
        <w:spacing w:line="360" w:lineRule="auto"/>
        <w:rPr>
          <w:rFonts w:ascii="宋体" w:hAnsi="宋体" w:eastAsia="宋体" w:cs="宋体"/>
          <w:bCs/>
          <w:sz w:val="28"/>
          <w:szCs w:val="28"/>
        </w:rPr>
      </w:pPr>
      <w:r>
        <w:rPr>
          <w:rFonts w:hint="eastAsia" w:ascii="宋体" w:hAnsi="宋体" w:eastAsia="宋体" w:cs="宋体"/>
          <w:b/>
          <w:bCs/>
          <w:sz w:val="28"/>
          <w:szCs w:val="28"/>
        </w:rPr>
        <w:t>（二）判断题（正确选A，错误选B）</w:t>
      </w:r>
    </w:p>
    <w:p>
      <w:pPr>
        <w:spacing w:line="360" w:lineRule="auto"/>
        <w:rPr>
          <w:rFonts w:ascii="宋体" w:hAnsi="宋体" w:eastAsia="宋体" w:cs="宋体"/>
          <w:bCs/>
          <w:sz w:val="28"/>
          <w:szCs w:val="28"/>
        </w:rPr>
      </w:pPr>
      <w:r>
        <w:rPr>
          <w:rFonts w:hint="eastAsia" w:ascii="宋体" w:hAnsi="宋体" w:eastAsia="宋体" w:cs="宋体"/>
          <w:b/>
          <w:sz w:val="28"/>
          <w:szCs w:val="28"/>
        </w:rPr>
        <w:t>1.</w:t>
      </w:r>
      <w:r>
        <w:rPr>
          <w:rFonts w:hint="eastAsia" w:ascii="宋体" w:hAnsi="宋体" w:eastAsia="宋体" w:cs="宋体"/>
          <w:bCs/>
          <w:sz w:val="28"/>
          <w:szCs w:val="28"/>
        </w:rPr>
        <w:t>投标保证金缴纳方式中的保函开具对象为各县市区公共资源交易中心（）</w:t>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b/>
          <w:bCs/>
          <w:sz w:val="30"/>
          <w:szCs w:val="30"/>
        </w:rPr>
      </w:pPr>
      <w:r>
        <w:rPr>
          <w:rFonts w:hint="eastAsia" w:ascii="宋体" w:hAnsi="宋体" w:eastAsia="宋体"/>
          <w:b/>
          <w:bCs/>
          <w:sz w:val="30"/>
          <w:szCs w:val="30"/>
        </w:rPr>
        <w:t>七、《工程建设项目施工招标投标办法》</w:t>
      </w:r>
    </w:p>
    <w:p>
      <w:pPr>
        <w:spacing w:line="360" w:lineRule="auto"/>
        <w:rPr>
          <w:rFonts w:ascii="宋体" w:hAnsi="宋体" w:eastAsia="宋体" w:cs="华文楷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单项选择题，该题型有且只有一个正确答案。</w:t>
      </w:r>
    </w:p>
    <w:p>
      <w:pPr>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工程建设项目施工招标投标办法第三十七条规定，</w:t>
      </w:r>
      <w:r>
        <w:rPr>
          <w:rFonts w:hint="eastAsia" w:asciiTheme="minorEastAsia" w:hAnsiTheme="minorEastAsia" w:cstheme="minorEastAsia"/>
          <w:color w:val="333333"/>
          <w:kern w:val="0"/>
          <w:sz w:val="28"/>
          <w:szCs w:val="28"/>
          <w:shd w:val="clear" w:color="auto" w:fill="FFFFFF"/>
        </w:rPr>
        <w:t>投标保证金不得超过项目估算价的（）</w:t>
      </w:r>
    </w:p>
    <w:p>
      <w:pPr>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color w:val="333333"/>
          <w:kern w:val="0"/>
          <w:sz w:val="28"/>
          <w:szCs w:val="28"/>
          <w:shd w:val="clear" w:color="auto" w:fill="FFFFFF"/>
        </w:rPr>
        <w:t>A.百分之一     B.百分之二    C.百分之三     D.百分之五</w:t>
      </w:r>
    </w:p>
    <w:p>
      <w:pPr>
        <w:spacing w:line="360" w:lineRule="auto"/>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工程建设项目施工招标投标办法第八十一条规定，</w:t>
      </w:r>
      <w:r>
        <w:rPr>
          <w:rFonts w:hint="eastAsia" w:asciiTheme="minorEastAsia" w:hAnsiTheme="minorEastAsia" w:cstheme="minorEastAsia"/>
          <w:color w:val="333333"/>
          <w:kern w:val="0"/>
          <w:sz w:val="28"/>
          <w:szCs w:val="28"/>
          <w:shd w:val="clear" w:color="auto" w:fill="FFFFFF"/>
        </w:rPr>
        <w:t>中标通知书发出后，中标人放弃中标项目的，无正当理由不与招标人签订合同的，在签订合同时向招标人提出附加条件或者更改合同实质性内容的，或者拒不提交所要求的（），则取消其中标资格</w:t>
      </w:r>
    </w:p>
    <w:p>
      <w:pPr>
        <w:spacing w:line="360" w:lineRule="auto"/>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color w:val="333333"/>
          <w:kern w:val="0"/>
          <w:sz w:val="28"/>
          <w:szCs w:val="28"/>
          <w:shd w:val="clear" w:color="auto" w:fill="FFFFFF"/>
        </w:rPr>
        <w:t>A.投标保证金    B.履约保证金   C.</w:t>
      </w:r>
      <w:r>
        <w:rPr>
          <w:rFonts w:hint="eastAsia" w:asciiTheme="minorEastAsia" w:hAnsiTheme="minorEastAsia" w:cstheme="minorEastAsia"/>
          <w:color w:val="333333"/>
          <w:sz w:val="28"/>
          <w:szCs w:val="28"/>
          <w:shd w:val="clear" w:color="auto" w:fill="FFFFFF"/>
        </w:rPr>
        <w:t>质量保证金</w:t>
      </w:r>
      <w:r>
        <w:rPr>
          <w:rFonts w:hint="eastAsia" w:asciiTheme="minorEastAsia" w:hAnsiTheme="minorEastAsia" w:cstheme="minorEastAsia"/>
          <w:color w:val="333333"/>
          <w:kern w:val="0"/>
          <w:sz w:val="28"/>
          <w:szCs w:val="28"/>
          <w:shd w:val="clear" w:color="auto" w:fill="FFFFFF"/>
        </w:rPr>
        <w:t xml:space="preserve">   D.交易服务费</w:t>
      </w:r>
    </w:p>
    <w:p>
      <w:pPr>
        <w:spacing w:line="360" w:lineRule="auto"/>
        <w:rPr>
          <w:rFonts w:ascii="宋体" w:hAnsi="宋体" w:eastAsia="宋体" w:cs="Arial"/>
          <w:color w:val="333333"/>
          <w:kern w:val="0"/>
          <w:sz w:val="24"/>
          <w:shd w:val="clear" w:color="auto" w:fill="FFFFFF"/>
        </w:rPr>
      </w:pPr>
    </w:p>
    <w:p>
      <w:pPr>
        <w:spacing w:line="360" w:lineRule="auto"/>
        <w:jc w:val="center"/>
        <w:rPr>
          <w:rFonts w:ascii="宋体" w:hAnsi="宋体" w:eastAsia="宋体" w:cs="Arial"/>
          <w:b/>
          <w:bCs/>
          <w:color w:val="333333"/>
          <w:kern w:val="0"/>
          <w:sz w:val="30"/>
          <w:szCs w:val="30"/>
          <w:shd w:val="clear" w:color="auto" w:fill="FFFFFF"/>
        </w:rPr>
      </w:pPr>
      <w:r>
        <w:rPr>
          <w:rFonts w:hint="eastAsia" w:ascii="宋体" w:hAnsi="宋体" w:eastAsia="宋体"/>
          <w:b/>
          <w:bCs/>
          <w:sz w:val="30"/>
          <w:szCs w:val="30"/>
        </w:rPr>
        <w:t>八、《中华人民共和国</w:t>
      </w:r>
      <w:bookmarkStart w:id="0" w:name="_GoBack"/>
      <w:r>
        <w:rPr>
          <w:rFonts w:hint="eastAsia" w:ascii="宋体" w:hAnsi="宋体" w:eastAsia="宋体"/>
          <w:b/>
          <w:bCs/>
          <w:sz w:val="30"/>
          <w:szCs w:val="30"/>
        </w:rPr>
        <w:t>招标投标法</w:t>
      </w:r>
      <w:bookmarkEnd w:id="0"/>
      <w:r>
        <w:rPr>
          <w:rFonts w:hint="eastAsia" w:ascii="宋体" w:hAnsi="宋体" w:eastAsia="宋体"/>
          <w:b/>
          <w:bCs/>
          <w:sz w:val="30"/>
          <w:szCs w:val="30"/>
        </w:rPr>
        <w:t>实施条例》</w:t>
      </w:r>
    </w:p>
    <w:p>
      <w:pPr>
        <w:spacing w:line="360" w:lineRule="auto"/>
        <w:rPr>
          <w:rFonts w:ascii="宋体" w:hAnsi="宋体" w:eastAsia="宋体" w:cs="华文楷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单项选择题，该题型有且只有一个正确答案。</w:t>
      </w:r>
    </w:p>
    <w:p>
      <w:pPr>
        <w:widowControl/>
        <w:shd w:val="clear" w:color="auto" w:fill="FFFFFF"/>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中华人民共和国招标投标法实施条例第三十五条规定，</w:t>
      </w:r>
      <w:r>
        <w:rPr>
          <w:rFonts w:hint="eastAsia" w:asciiTheme="minorEastAsia" w:hAnsiTheme="minorEastAsia" w:cstheme="minorEastAsia"/>
          <w:color w:val="333333"/>
          <w:kern w:val="0"/>
          <w:sz w:val="28"/>
          <w:szCs w:val="28"/>
          <w:shd w:val="clear" w:color="auto" w:fill="FFFFFF"/>
        </w:rPr>
        <w:t>投标人撤回已提交的投标文件，应当在投标截止时间前书面通知招标人。招标人已收取投标保证金的，应当自收到投标人书面撤回通知之日起（）日内退还。</w:t>
      </w:r>
    </w:p>
    <w:p>
      <w:pPr>
        <w:widowControl/>
        <w:shd w:val="clear" w:color="auto" w:fill="FFFFFF"/>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color w:val="333333"/>
          <w:kern w:val="0"/>
          <w:sz w:val="28"/>
          <w:szCs w:val="28"/>
          <w:shd w:val="clear" w:color="auto" w:fill="FFFFFF"/>
        </w:rPr>
        <w:t>A.3日        B.4日         C.5日         D.7日</w:t>
      </w:r>
    </w:p>
    <w:p>
      <w:pPr>
        <w:widowControl/>
        <w:shd w:val="clear" w:color="auto" w:fill="FFFFFF"/>
        <w:spacing w:line="360" w:lineRule="auto"/>
        <w:jc w:val="left"/>
        <w:rPr>
          <w:rFonts w:ascii="宋体" w:hAnsi="宋体" w:eastAsia="宋体" w:cs="Arial"/>
          <w:color w:val="333333"/>
          <w:kern w:val="0"/>
          <w:sz w:val="24"/>
          <w:shd w:val="clear" w:color="auto" w:fill="FFFFFF"/>
        </w:rPr>
      </w:pPr>
    </w:p>
    <w:p>
      <w:pPr>
        <w:widowControl/>
        <w:shd w:val="clear" w:color="auto" w:fill="FFFFFF"/>
        <w:spacing w:line="360" w:lineRule="auto"/>
        <w:jc w:val="left"/>
        <w:rPr>
          <w:rFonts w:ascii="宋体" w:hAnsi="宋体" w:eastAsia="宋体"/>
          <w:bCs/>
          <w:sz w:val="24"/>
        </w:rPr>
      </w:pPr>
    </w:p>
    <w:p>
      <w:pPr>
        <w:widowControl/>
        <w:shd w:val="clear" w:color="auto" w:fill="FFFFFF"/>
        <w:spacing w:line="360" w:lineRule="auto"/>
        <w:jc w:val="left"/>
        <w:rPr>
          <w:rFonts w:ascii="宋体" w:hAnsi="宋体" w:eastAsia="宋体"/>
          <w:bCs/>
          <w:sz w:val="24"/>
        </w:rPr>
      </w:pPr>
    </w:p>
    <w:p>
      <w:pPr>
        <w:spacing w:line="360" w:lineRule="auto"/>
        <w:rPr>
          <w:rFonts w:ascii="宋体" w:hAnsi="宋体" w:eastAsia="宋体"/>
          <w:bCs/>
          <w:sz w:val="24"/>
        </w:rPr>
      </w:pPr>
    </w:p>
    <w:p>
      <w:pPr>
        <w:spacing w:line="360" w:lineRule="auto"/>
        <w:rPr>
          <w:rFonts w:ascii="宋体" w:hAnsi="宋体" w:eastAsia="宋体"/>
          <w:b/>
          <w:sz w:val="30"/>
          <w:szCs w:val="30"/>
        </w:rPr>
      </w:pPr>
      <w:r>
        <w:rPr>
          <w:rFonts w:hint="eastAsia" w:ascii="宋体" w:hAnsi="宋体" w:eastAsia="宋体"/>
          <w:b/>
          <w:sz w:val="30"/>
          <w:szCs w:val="30"/>
        </w:rPr>
        <w:t>九、《丽水市发展和改革委员会关于公共资源交易服务费的收费标准》</w:t>
      </w:r>
    </w:p>
    <w:p>
      <w:pPr>
        <w:spacing w:line="360" w:lineRule="auto"/>
        <w:rPr>
          <w:rFonts w:ascii="宋体" w:hAnsi="宋体" w:eastAsia="宋体" w:cs="华文楷体"/>
          <w:b/>
          <w:bCs/>
          <w:sz w:val="24"/>
        </w:rPr>
      </w:pPr>
    </w:p>
    <w:p>
      <w:pPr>
        <w:spacing w:line="360" w:lineRule="auto"/>
        <w:rPr>
          <w:rFonts w:asciiTheme="minorEastAsia" w:hAnsiTheme="minorEastAsia" w:cstheme="minorEastAsia"/>
          <w:bCs/>
          <w:sz w:val="28"/>
          <w:szCs w:val="28"/>
        </w:rPr>
      </w:pPr>
      <w:r>
        <w:rPr>
          <w:rFonts w:hint="eastAsia" w:asciiTheme="minorEastAsia" w:hAnsiTheme="minorEastAsia" w:cstheme="minorEastAsia"/>
          <w:b/>
          <w:bCs/>
          <w:sz w:val="28"/>
          <w:szCs w:val="28"/>
        </w:rPr>
        <w:t>（一）单项选择题，该题型有且只有一个正确答案。</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1</w:t>
      </w:r>
      <w:r>
        <w:rPr>
          <w:rFonts w:hint="eastAsia" w:asciiTheme="minorEastAsia" w:hAnsiTheme="minorEastAsia" w:cstheme="minorEastAsia"/>
          <w:bCs/>
          <w:sz w:val="28"/>
          <w:szCs w:val="28"/>
        </w:rPr>
        <w:t>.工程总承包项目交易服务费收费标准可适当上浮，上浮幅度不得超过（）</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A.10%     B.15%      C.20%      D.25%</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2.</w:t>
      </w:r>
      <w:r>
        <w:rPr>
          <w:rFonts w:hint="eastAsia" w:asciiTheme="minorEastAsia" w:hAnsiTheme="minorEastAsia" w:cstheme="minorEastAsia"/>
          <w:bCs/>
          <w:sz w:val="28"/>
          <w:szCs w:val="28"/>
        </w:rPr>
        <w:t>工程建设项目交易服务费是由（）。</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A.代理机构和中标单位各承担50%    B.代理机构和招标单位各承担50%  </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C.招标单位和中标单位各承担50%    D.中标单位或招标单位承担</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3.</w:t>
      </w:r>
      <w:r>
        <w:rPr>
          <w:rFonts w:hint="eastAsia" w:asciiTheme="minorEastAsia" w:hAnsiTheme="minorEastAsia" w:cstheme="minorEastAsia"/>
          <w:bCs/>
          <w:sz w:val="28"/>
          <w:szCs w:val="28"/>
        </w:rPr>
        <w:t>投标人主动向招标代理机构要求购买纸质招标文件的，或涉及到不宜公开的招标文件，可以收取招标文件工本费，但每件不得超过（）元。</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A.200      B.300      C.400       D.500</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（二）多项选择题，该题型有且至少有两个正确答案。</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1.</w:t>
      </w:r>
      <w:r>
        <w:rPr>
          <w:rFonts w:hint="eastAsia" w:asciiTheme="minorEastAsia" w:hAnsiTheme="minorEastAsia" w:cstheme="minorEastAsia"/>
          <w:bCs/>
          <w:sz w:val="28"/>
          <w:szCs w:val="28"/>
        </w:rPr>
        <w:t>下列说法正确的有（）</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A.除特殊情况外，工程建设项目中标价在100万以下的，收费标准为0.1万</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B.除特殊情况外，工程建设项目中标价在100-500万（含）的，收费标准为0.4万</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C.除特殊情况外，工程建设项目中标价在500-1000万（含）的，收费标准为1.5万</w:t>
      </w:r>
    </w:p>
    <w:p>
      <w:pPr>
        <w:spacing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D.除特殊情况外，工程建设项目中标价在10亿以上的，收费标准为9万</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Cs/>
          <w:sz w:val="28"/>
          <w:szCs w:val="28"/>
        </w:rPr>
      </w:pPr>
      <w:r>
        <w:rPr>
          <w:rFonts w:hint="eastAsia" w:asciiTheme="minorEastAsia" w:hAnsiTheme="minorEastAsia" w:cstheme="minorEastAsia"/>
          <w:b/>
          <w:bCs/>
          <w:sz w:val="28"/>
          <w:szCs w:val="28"/>
        </w:rPr>
        <w:t>（三）判断题（正确选A，错误选B）</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1.</w:t>
      </w:r>
      <w:r>
        <w:rPr>
          <w:rFonts w:hint="eastAsia" w:asciiTheme="minorEastAsia" w:hAnsiTheme="minorEastAsia" w:cstheme="minorEastAsia"/>
          <w:bCs/>
          <w:sz w:val="28"/>
          <w:szCs w:val="28"/>
        </w:rPr>
        <w:t>工程建设项目交易服务费是由代理机构和中标单位各承担50%。（）</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2.</w:t>
      </w:r>
      <w:r>
        <w:rPr>
          <w:rFonts w:hint="eastAsia" w:asciiTheme="minorEastAsia" w:hAnsiTheme="minorEastAsia" w:cstheme="minorEastAsia"/>
          <w:bCs/>
          <w:sz w:val="28"/>
          <w:szCs w:val="28"/>
        </w:rPr>
        <w:t>工程建设项目交易服务费是由招标单位和中标单位各承担50%。（）</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3.</w:t>
      </w:r>
      <w:r>
        <w:rPr>
          <w:rFonts w:hint="eastAsia" w:asciiTheme="minorEastAsia" w:hAnsiTheme="minorEastAsia" w:cstheme="minorEastAsia"/>
          <w:bCs/>
          <w:sz w:val="28"/>
          <w:szCs w:val="28"/>
        </w:rPr>
        <w:t>非工程建设项目交易服务费按项目向代理机构定额收取，收费标准为0.05万元/件。（）</w:t>
      </w:r>
    </w:p>
    <w:p>
      <w:pPr>
        <w:spacing w:line="360" w:lineRule="auto"/>
        <w:rPr>
          <w:rFonts w:asciiTheme="minorEastAsia" w:hAnsiTheme="minorEastAsia" w:cstheme="minorEastAsia"/>
          <w:bCs/>
          <w:sz w:val="28"/>
          <w:szCs w:val="28"/>
        </w:rPr>
      </w:pPr>
      <w:r>
        <w:rPr>
          <w:rFonts w:hint="eastAsia" w:asciiTheme="minorEastAsia" w:hAnsiTheme="minorEastAsia" w:cstheme="minorEastAsia"/>
          <w:b/>
          <w:sz w:val="28"/>
          <w:szCs w:val="28"/>
        </w:rPr>
        <w:t>4.</w:t>
      </w:r>
      <w:r>
        <w:rPr>
          <w:rFonts w:hint="eastAsia" w:asciiTheme="minorEastAsia" w:hAnsiTheme="minorEastAsia" w:cstheme="minorEastAsia"/>
          <w:bCs/>
          <w:sz w:val="28"/>
          <w:szCs w:val="28"/>
        </w:rPr>
        <w:t>工程建设项目交易服务费按项目向代理机构定额收取，收费标准为0.05万元/件。（）</w:t>
      </w:r>
    </w:p>
    <w:p>
      <w:pPr>
        <w:widowControl/>
        <w:shd w:val="clear" w:color="auto" w:fill="FFFFFF"/>
        <w:spacing w:line="360" w:lineRule="auto"/>
        <w:jc w:val="left"/>
        <w:rPr>
          <w:rFonts w:asciiTheme="minorEastAsia" w:hAnsiTheme="minorEastAsia" w:cstheme="minorEastAsia"/>
          <w:color w:val="333333"/>
          <w:kern w:val="0"/>
          <w:sz w:val="28"/>
          <w:szCs w:val="28"/>
          <w:shd w:val="clear" w:color="auto" w:fill="FFFFFF"/>
        </w:rPr>
      </w:pPr>
      <w:r>
        <w:rPr>
          <w:rFonts w:hint="eastAsia" w:asciiTheme="minorEastAsia" w:hAnsiTheme="minorEastAsia" w:cstheme="minorEastAsia"/>
          <w:b/>
          <w:bCs/>
          <w:color w:val="333333"/>
          <w:kern w:val="0"/>
          <w:sz w:val="28"/>
          <w:szCs w:val="28"/>
          <w:shd w:val="clear" w:color="auto" w:fill="FFFFFF"/>
        </w:rPr>
        <w:t>5.</w:t>
      </w:r>
      <w:r>
        <w:rPr>
          <w:rFonts w:hint="eastAsia" w:asciiTheme="minorEastAsia" w:hAnsiTheme="minorEastAsia" w:cstheme="minorEastAsia"/>
          <w:bCs/>
          <w:sz w:val="28"/>
          <w:szCs w:val="28"/>
        </w:rPr>
        <w:t>确需投标人购买纸质工程建设项目图纸的，可收取补偿印刷、邮寄成本费用及其它费用。（）</w:t>
      </w:r>
    </w:p>
    <w:p>
      <w:pPr>
        <w:widowControl/>
        <w:shd w:val="clear" w:color="auto" w:fill="FFFFFF"/>
        <w:spacing w:line="360" w:lineRule="auto"/>
        <w:jc w:val="left"/>
        <w:rPr>
          <w:rFonts w:ascii="宋体" w:hAnsi="宋体" w:eastAsia="宋体" w:cs="Arial"/>
          <w:color w:val="333333"/>
          <w:kern w:val="0"/>
          <w:sz w:val="24"/>
          <w:shd w:val="clear" w:color="auto" w:fill="FFFFFF"/>
        </w:rPr>
      </w:pPr>
    </w:p>
    <w:p>
      <w:pPr>
        <w:spacing w:line="360" w:lineRule="auto"/>
        <w:jc w:val="center"/>
        <w:rPr>
          <w:rFonts w:ascii="宋体" w:hAnsi="宋体" w:eastAsia="宋体"/>
          <w:b/>
          <w:sz w:val="28"/>
          <w:szCs w:val="28"/>
        </w:rPr>
      </w:pPr>
    </w:p>
    <w:p>
      <w:pPr>
        <w:spacing w:line="360" w:lineRule="auto"/>
        <w:jc w:val="center"/>
        <w:rPr>
          <w:rFonts w:ascii="宋体" w:hAnsi="宋体" w:eastAsia="宋体" w:cs="华文楷体"/>
          <w:b/>
          <w:bCs/>
          <w:sz w:val="30"/>
          <w:szCs w:val="30"/>
        </w:rPr>
      </w:pPr>
      <w:r>
        <w:rPr>
          <w:rFonts w:hint="eastAsia" w:ascii="宋体" w:hAnsi="宋体" w:eastAsia="宋体"/>
          <w:b/>
          <w:sz w:val="30"/>
          <w:szCs w:val="30"/>
        </w:rPr>
        <w:t>十、《丽水市公共资源交易中心交易业务工作规程》</w:t>
      </w:r>
    </w:p>
    <w:p>
      <w:pPr>
        <w:spacing w:line="360" w:lineRule="auto"/>
        <w:rPr>
          <w:rFonts w:ascii="宋体" w:hAnsi="宋体" w:eastAsia="宋体" w:cs="华文楷体"/>
          <w:b/>
          <w:bCs/>
          <w:sz w:val="24"/>
        </w:rPr>
      </w:pPr>
    </w:p>
    <w:p>
      <w:pPr>
        <w:spacing w:line="360" w:lineRule="auto"/>
        <w:rPr>
          <w:rFonts w:asciiTheme="minorEastAsia" w:hAnsiTheme="minorEastAsia" w:cstheme="minorEastAsia"/>
          <w:bCs/>
          <w:sz w:val="28"/>
          <w:szCs w:val="28"/>
        </w:rPr>
      </w:pPr>
      <w:r>
        <w:rPr>
          <w:rFonts w:hint="eastAsia" w:asciiTheme="minorEastAsia" w:hAnsiTheme="minorEastAsia" w:cstheme="minorEastAsia"/>
          <w:b/>
          <w:bCs/>
          <w:sz w:val="28"/>
          <w:szCs w:val="28"/>
        </w:rPr>
        <w:t>判断题（正确选A，错误选B）</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交易中心开标场地已全部实行网上预约确定，可以在不告知工作人员的情况下，自行根据交易中心场地预约一般原则和预约日场地情况进行预约（）</w:t>
      </w: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2.</w:t>
      </w:r>
      <w:r>
        <w:rPr>
          <w:rFonts w:hint="eastAsia" w:asciiTheme="minorEastAsia" w:hAnsiTheme="minorEastAsia" w:cstheme="minorEastAsia"/>
          <w:color w:val="000000"/>
          <w:sz w:val="28"/>
          <w:szCs w:val="28"/>
        </w:rPr>
        <w:t>首次进场代理的代理机构需提供营业执照复印件（）</w:t>
      </w:r>
    </w:p>
    <w:p>
      <w:pPr>
        <w:spacing w:line="380" w:lineRule="exact"/>
        <w:jc w:val="left"/>
        <w:rPr>
          <w:rFonts w:ascii="宋体" w:hAnsi="宋体" w:eastAsia="宋体" w:cs="华文楷体"/>
          <w:b/>
          <w:bCs/>
          <w:color w:val="000000"/>
          <w:sz w:val="28"/>
          <w:szCs w:val="28"/>
        </w:rPr>
      </w:pPr>
    </w:p>
    <w:p>
      <w:pPr>
        <w:spacing w:line="380" w:lineRule="exact"/>
        <w:jc w:val="center"/>
        <w:rPr>
          <w:rFonts w:ascii="宋体" w:hAnsi="宋体" w:eastAsia="宋体" w:cs="华文楷体"/>
          <w:b/>
          <w:bCs/>
          <w:color w:val="000000"/>
          <w:sz w:val="28"/>
          <w:szCs w:val="28"/>
        </w:rPr>
      </w:pPr>
    </w:p>
    <w:p>
      <w:pPr>
        <w:spacing w:line="380" w:lineRule="exact"/>
        <w:jc w:val="center"/>
        <w:rPr>
          <w:rFonts w:ascii="宋体" w:hAnsi="宋体" w:eastAsia="宋体" w:cs="华文楷体"/>
          <w:b/>
          <w:bCs/>
          <w:color w:val="000000"/>
          <w:sz w:val="28"/>
          <w:szCs w:val="28"/>
        </w:rPr>
      </w:pPr>
    </w:p>
    <w:p>
      <w:pPr>
        <w:spacing w:line="380" w:lineRule="exact"/>
        <w:jc w:val="center"/>
        <w:rPr>
          <w:rFonts w:ascii="宋体" w:hAnsi="宋体" w:eastAsia="宋体"/>
          <w:b/>
          <w:bCs/>
          <w:sz w:val="30"/>
          <w:szCs w:val="30"/>
        </w:rPr>
      </w:pPr>
      <w:r>
        <w:rPr>
          <w:rFonts w:hint="eastAsia" w:ascii="宋体" w:hAnsi="宋体" w:eastAsia="宋体" w:cs="华文楷体"/>
          <w:b/>
          <w:bCs/>
          <w:color w:val="000000"/>
          <w:sz w:val="30"/>
          <w:szCs w:val="30"/>
        </w:rPr>
        <w:t>十一、《关于调整丽水市市本级进场交易标准的通知》</w:t>
      </w:r>
    </w:p>
    <w:p>
      <w:pPr>
        <w:spacing w:line="360" w:lineRule="auto"/>
        <w:rPr>
          <w:rFonts w:ascii="宋体" w:hAnsi="宋体" w:eastAsia="宋体" w:cs="华文楷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（一）单项选择题，该题型有且只有一个正确答案。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市本级分散采购项目进场交易标准为（）</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A.50万     B.60万   C.80万   D.100万</w:t>
      </w: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2.</w:t>
      </w:r>
      <w:r>
        <w:rPr>
          <w:rFonts w:hint="eastAsia" w:asciiTheme="minorEastAsia" w:hAnsiTheme="minorEastAsia" w:cstheme="minorEastAsia"/>
          <w:color w:val="000000"/>
          <w:sz w:val="28"/>
          <w:szCs w:val="28"/>
        </w:rPr>
        <w:t>市本级预算金额50万元以上但未达80万元的分散采购项目有特殊情况需进场交易的，（）可向交易中心提出申请，经同意后可进场交易。</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A.代理机构  B.采购单位  C.代理机构或采购单位  D.以上都不是</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（二）判断题（正确选A，错误选B）</w:t>
      </w:r>
    </w:p>
    <w:p>
      <w:pPr>
        <w:spacing w:line="360" w:lineRule="auto"/>
        <w:rPr>
          <w:rFonts w:ascii="华文楷体" w:hAnsi="华文楷体" w:eastAsia="华文楷体" w:cs="华文楷体"/>
          <w:color w:val="000000"/>
          <w:sz w:val="24"/>
        </w:rPr>
      </w:pPr>
      <w:r>
        <w:rPr>
          <w:rFonts w:hint="eastAsia" w:asciiTheme="minorEastAsia" w:hAnsiTheme="minorEastAsia" w:cstheme="minorEastAsia"/>
          <w:b/>
          <w:bCs/>
          <w:color w:val="000000"/>
          <w:sz w:val="28"/>
          <w:szCs w:val="28"/>
        </w:rPr>
        <w:t>1.</w:t>
      </w:r>
      <w:r>
        <w:rPr>
          <w:rFonts w:hint="eastAsia" w:asciiTheme="minorEastAsia" w:hAnsiTheme="minorEastAsia" w:cstheme="minorEastAsia"/>
          <w:color w:val="000000"/>
          <w:sz w:val="28"/>
          <w:szCs w:val="28"/>
        </w:rPr>
        <w:t>市本级预算金额50万元以上但未达80万元的分散采购项目，如有特殊情况需进场交易的，代理机构可向市公共资源交易中心提出申请，经同意可进场交易（）</w:t>
      </w:r>
    </w:p>
    <w:p>
      <w:pPr>
        <w:spacing w:line="360" w:lineRule="auto"/>
        <w:jc w:val="center"/>
        <w:rPr>
          <w:rFonts w:ascii="宋体" w:hAnsi="宋体" w:eastAsia="宋体" w:cs="华文楷体"/>
          <w:b/>
          <w:bCs/>
          <w:sz w:val="28"/>
          <w:szCs w:val="28"/>
        </w:rPr>
      </w:pPr>
    </w:p>
    <w:p>
      <w:pPr>
        <w:spacing w:line="360" w:lineRule="auto"/>
        <w:jc w:val="center"/>
        <w:rPr>
          <w:rFonts w:ascii="宋体" w:hAnsi="宋体" w:eastAsia="宋体" w:cs="华文楷体"/>
          <w:b/>
          <w:bCs/>
          <w:sz w:val="28"/>
          <w:szCs w:val="28"/>
        </w:rPr>
      </w:pPr>
    </w:p>
    <w:p>
      <w:pPr>
        <w:spacing w:line="360" w:lineRule="auto"/>
        <w:jc w:val="center"/>
        <w:rPr>
          <w:rFonts w:ascii="宋体" w:hAnsi="宋体" w:eastAsia="宋体" w:cs="华文楷体"/>
          <w:sz w:val="30"/>
          <w:szCs w:val="30"/>
        </w:rPr>
      </w:pPr>
      <w:r>
        <w:rPr>
          <w:rFonts w:hint="eastAsia" w:ascii="宋体" w:hAnsi="宋体" w:eastAsia="宋体" w:cs="华文楷体"/>
          <w:b/>
          <w:bCs/>
          <w:sz w:val="30"/>
          <w:szCs w:val="30"/>
        </w:rPr>
        <w:t>十二、《浙江省2021-2022年度政府集中采购目录及标准》</w:t>
      </w:r>
    </w:p>
    <w:p>
      <w:pPr>
        <w:spacing w:line="360" w:lineRule="auto"/>
        <w:rPr>
          <w:rFonts w:ascii="宋体" w:hAnsi="宋体" w:eastAsia="宋体" w:cs="华文楷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多项选择题，该题型有且至少有两个正确答案。</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下列说法正确的有（）</w:t>
      </w:r>
    </w:p>
    <w:p>
      <w:pPr>
        <w:numPr>
          <w:ilvl w:val="0"/>
          <w:numId w:val="7"/>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货物服务类分散采购限额标准为：省级100万元；市级80万元；县级50万元</w:t>
      </w:r>
    </w:p>
    <w:p>
      <w:pPr>
        <w:numPr>
          <w:ilvl w:val="0"/>
          <w:numId w:val="7"/>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货物服务类分散采购限额标准为：省级100万元；市级50万元；县级30万元</w:t>
      </w:r>
    </w:p>
    <w:p>
      <w:pPr>
        <w:numPr>
          <w:ilvl w:val="0"/>
          <w:numId w:val="7"/>
        </w:num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工程类分散采购限额标准为：省级100万元；市级80万元；县级60万元</w:t>
      </w:r>
    </w:p>
    <w:p>
      <w:pPr>
        <w:numPr>
          <w:ilvl w:val="0"/>
          <w:numId w:val="7"/>
        </w:numPr>
        <w:spacing w:line="360" w:lineRule="auto"/>
        <w:rPr>
          <w:rFonts w:asciiTheme="minorEastAsia" w:hAnsiTheme="minorEastAsia" w:cstheme="minorEastAsia"/>
          <w:b/>
          <w:bCs/>
          <w:sz w:val="28"/>
          <w:szCs w:val="28"/>
          <w:u w:val="single"/>
        </w:rPr>
      </w:pPr>
      <w:r>
        <w:rPr>
          <w:rFonts w:hint="eastAsia" w:asciiTheme="minorEastAsia" w:hAnsiTheme="minorEastAsia" w:cstheme="minorEastAsia"/>
          <w:sz w:val="28"/>
          <w:szCs w:val="28"/>
        </w:rPr>
        <w:t>工程类分散采购限额标准为：省级100万元；市级80万元；县级50万元</w:t>
      </w: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p>
    <w:p>
      <w:pPr>
        <w:spacing w:line="360" w:lineRule="auto"/>
        <w:jc w:val="center"/>
        <w:rPr>
          <w:rFonts w:ascii="宋体" w:hAnsi="宋体" w:eastAsia="宋体"/>
          <w:b/>
          <w:bCs/>
          <w:sz w:val="28"/>
          <w:szCs w:val="28"/>
        </w:rPr>
      </w:pPr>
      <w:r>
        <w:rPr>
          <w:rFonts w:hint="eastAsia" w:ascii="宋体" w:hAnsi="宋体" w:eastAsia="宋体"/>
          <w:b/>
          <w:bCs/>
          <w:sz w:val="30"/>
          <w:szCs w:val="30"/>
        </w:rPr>
        <w:t>十三、《进一步推进房屋建筑和市政基础设施项目工程总承包发展的实施意见》</w:t>
      </w:r>
    </w:p>
    <w:p>
      <w:pPr>
        <w:spacing w:line="360" w:lineRule="auto"/>
        <w:rPr>
          <w:rFonts w:ascii="宋体" w:hAnsi="宋体" w:eastAsia="宋体"/>
          <w:b/>
          <w:bCs/>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判断题（正确选A，错误选B）</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工程总承包项目在初步设计完成后招标的，自招标文件开始发出之日起至投标人提交投标文件截止之日止，不宜少于30日。（）</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工程总承包项目在初步设计完成后招标的，自招标文件开始发出之日起至投标人提交投标文件截止之日止，不宜少于20日。（）</w:t>
      </w:r>
    </w:p>
    <w:p>
      <w:pPr>
        <w:spacing w:line="380" w:lineRule="exact"/>
        <w:rPr>
          <w:rFonts w:ascii="宋体" w:hAnsi="宋体" w:eastAsia="宋体"/>
          <w:sz w:val="24"/>
        </w:rPr>
      </w:pPr>
    </w:p>
    <w:p>
      <w:pPr>
        <w:spacing w:line="380" w:lineRule="exact"/>
        <w:rPr>
          <w:rFonts w:ascii="宋体" w:hAnsi="宋体" w:eastAsia="宋体"/>
          <w:sz w:val="24"/>
        </w:rPr>
      </w:pPr>
    </w:p>
    <w:p>
      <w:pPr>
        <w:spacing w:line="360" w:lineRule="auto"/>
        <w:jc w:val="center"/>
        <w:rPr>
          <w:rFonts w:ascii="宋体" w:hAnsi="宋体" w:eastAsia="宋体"/>
          <w:b/>
          <w:bCs/>
          <w:sz w:val="30"/>
          <w:szCs w:val="30"/>
        </w:rPr>
      </w:pPr>
    </w:p>
    <w:p>
      <w:pPr>
        <w:spacing w:line="360" w:lineRule="auto"/>
        <w:jc w:val="center"/>
        <w:rPr>
          <w:rFonts w:ascii="宋体" w:hAnsi="宋体" w:eastAsia="宋体"/>
          <w:b/>
          <w:bCs/>
          <w:sz w:val="30"/>
          <w:szCs w:val="30"/>
        </w:rPr>
      </w:pPr>
      <w:r>
        <w:rPr>
          <w:rFonts w:hint="eastAsia" w:ascii="宋体" w:hAnsi="宋体" w:eastAsia="宋体"/>
          <w:b/>
          <w:bCs/>
          <w:sz w:val="30"/>
          <w:szCs w:val="30"/>
        </w:rPr>
        <w:t>十四、《浙江省住房和城乡建设厅等11部门关于在全省工程建设领域改革保证金制度的通知》</w:t>
      </w:r>
    </w:p>
    <w:p>
      <w:pPr>
        <w:spacing w:line="380" w:lineRule="exact"/>
        <w:rPr>
          <w:rFonts w:ascii="宋体" w:hAnsi="宋体" w:eastAsia="宋体"/>
          <w:sz w:val="24"/>
        </w:rPr>
      </w:pP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判断题（正确选A，错误选B）</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rPr>
        <w:t>工程保函包括银行保函、保险机构保证保险保单、融资担保公司保函和履约保函。（）</w:t>
      </w:r>
    </w:p>
    <w:p>
      <w:pPr>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rPr>
        <w:t>2.</w:t>
      </w:r>
      <w:r>
        <w:rPr>
          <w:rFonts w:hint="eastAsia" w:asciiTheme="minorEastAsia" w:hAnsiTheme="minorEastAsia" w:cstheme="minorEastAsia"/>
          <w:sz w:val="28"/>
          <w:szCs w:val="28"/>
        </w:rPr>
        <w:t>工程建设投标保证金不得超过80万元。（）</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b/>
          <w:bCs/>
          <w:sz w:val="28"/>
          <w:szCs w:val="28"/>
        </w:rPr>
        <w:t>3.</w:t>
      </w:r>
      <w:r>
        <w:rPr>
          <w:rFonts w:hint="eastAsia" w:asciiTheme="minorEastAsia" w:hAnsiTheme="minorEastAsia" w:cstheme="minorEastAsia"/>
          <w:sz w:val="28"/>
          <w:szCs w:val="28"/>
        </w:rPr>
        <w:t>工程建设履约保证金不得超过中标合同金额的5%。</w:t>
      </w:r>
      <w:r>
        <w:rPr>
          <w:rFonts w:hint="eastAsia" w:asciiTheme="minorEastAsia" w:hAnsiTheme="minorEastAsia" w:cstheme="minorEastAsia"/>
          <w:sz w:val="28"/>
          <w:szCs w:val="28"/>
          <w:lang w:eastAsia="zh-CN"/>
        </w:rPr>
        <w:t>（）</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《浙江省招标投标条例》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（一）单选</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）负责指导、综合协调和监督全省招标投标工作。</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省发展改革行政部门</w:t>
      </w:r>
      <w:r>
        <w:rPr>
          <w:rFonts w:hint="eastAsia" w:asciiTheme="minorEastAsia" w:hAnsiTheme="minorEastAsia" w:cstheme="minorEastAsia"/>
          <w:sz w:val="28"/>
          <w:szCs w:val="28"/>
          <w:lang w:val="en-US" w:eastAsia="zh-CN"/>
        </w:rPr>
        <w:t xml:space="preserve">    B .浙江省住房和城乡建设厅</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C.招投标管理办公室      D.公共资源交易中心</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）拟定招标投标法律、法规的配套制度，组织实施本条例。</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省发展改革行政部门会同省有关行政部门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B.省招投标管理办公室</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C.省造价处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D.招标人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 ）</w:t>
      </w:r>
      <w:r>
        <w:rPr>
          <w:rFonts w:hint="eastAsia" w:asciiTheme="minorEastAsia" w:hAnsiTheme="minorEastAsia" w:cstheme="minorEastAsia"/>
          <w:sz w:val="28"/>
          <w:szCs w:val="28"/>
          <w:lang w:eastAsia="zh-CN"/>
        </w:rPr>
        <w:t>监督各类房屋建筑及其附属设施和配套线路、管道、设备安装项目以及市政项目的招标投标活动。</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发展改革行政部门</w:t>
      </w:r>
      <w:r>
        <w:rPr>
          <w:rFonts w:hint="eastAsia" w:asciiTheme="minorEastAsia" w:hAnsiTheme="minorEastAsia" w:cstheme="minorEastAsia"/>
          <w:sz w:val="28"/>
          <w:szCs w:val="28"/>
          <w:lang w:val="en-US" w:eastAsia="zh-CN"/>
        </w:rPr>
        <w:t xml:space="preserve">            B.</w:t>
      </w:r>
      <w:r>
        <w:rPr>
          <w:rFonts w:hint="eastAsia" w:asciiTheme="minorEastAsia" w:hAnsiTheme="minorEastAsia" w:cstheme="minorEastAsia"/>
          <w:sz w:val="28"/>
          <w:szCs w:val="28"/>
          <w:lang w:eastAsia="zh-CN"/>
        </w:rPr>
        <w:t>建设行政部门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C.经贸行政部门                D.国土资源行政部门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lang w:eastAsia="zh-CN"/>
        </w:rPr>
        <w:t>使用下列（</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）工程建设项目，达到规定标准的，可以不进行招标:</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使用各级财政预算资金和各种政府性专项资金的项目；</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使用国有企业事业单位资金，但国有资产投资者实际不具有控制权的项目；</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使用世界银行、亚洲开发银行等国际组织或者外国政府贷款的项目；</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使用国际组织或者外国政府援助资金的项目。</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5.根据有关规定</w:t>
      </w:r>
      <w:r>
        <w:rPr>
          <w:rFonts w:hint="eastAsia" w:asciiTheme="minorEastAsia" w:hAnsiTheme="minorEastAsia" w:cstheme="minorEastAsia"/>
          <w:sz w:val="28"/>
          <w:szCs w:val="28"/>
          <w:lang w:eastAsia="zh-CN"/>
        </w:rPr>
        <w:t>必须招标的项目应当公开招标，有特殊情形的可以邀请招标，属于省重点工程建设项目的，其邀请招标应当经（</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）批准；其他项目，其邀请招标应当经（</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）核准；法律、行政法规对核准主体另有规定的，从其规定。</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A.项目审批部门  行政主管部门    B.省人民政府  行政主管部门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省人民政府</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项目审批部门</w:t>
      </w:r>
      <w:r>
        <w:rPr>
          <w:rFonts w:hint="eastAsia" w:asciiTheme="minorEastAsia" w:hAnsiTheme="minorEastAsia" w:cstheme="minorEastAsia"/>
          <w:sz w:val="28"/>
          <w:szCs w:val="28"/>
          <w:lang w:val="en-US" w:eastAsia="zh-CN"/>
        </w:rPr>
        <w:t xml:space="preserve">     D.项目审批部门 行政监督部门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lang w:eastAsia="zh-CN"/>
        </w:rPr>
        <w:t>招标人自行办理招标事宜的，应当向（</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）备案。</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A.人民政府                      B.项目审批部门</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C.公共资源管理办公室            D.</w:t>
      </w:r>
      <w:r>
        <w:rPr>
          <w:rFonts w:hint="eastAsia" w:asciiTheme="minorEastAsia" w:hAnsiTheme="minorEastAsia" w:cstheme="minorEastAsia"/>
          <w:sz w:val="28"/>
          <w:szCs w:val="28"/>
          <w:lang w:eastAsia="zh-CN"/>
        </w:rPr>
        <w:t>有关行政监督部门</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lang w:eastAsia="zh-CN"/>
        </w:rPr>
        <w:t>招标人应当在（</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）将招标文件送有关行政监督部门备案。有关行政监督部门发现招标文件有违反法律、法规、规章规定的，应当及时告知招标人，由招标人自行改正后重新送备案。</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发出招标文件</w:t>
      </w:r>
      <w:r>
        <w:rPr>
          <w:rFonts w:hint="eastAsia" w:asciiTheme="minorEastAsia" w:hAnsiTheme="minorEastAsia" w:cstheme="minorEastAsia"/>
          <w:sz w:val="28"/>
          <w:szCs w:val="28"/>
          <w:lang w:val="en-US" w:eastAsia="zh-CN"/>
        </w:rPr>
        <w:t>三个工作日前      B.</w:t>
      </w:r>
      <w:r>
        <w:rPr>
          <w:rFonts w:hint="eastAsia" w:asciiTheme="minorEastAsia" w:hAnsiTheme="minorEastAsia" w:cstheme="minorEastAsia"/>
          <w:sz w:val="28"/>
          <w:szCs w:val="28"/>
          <w:lang w:eastAsia="zh-CN"/>
        </w:rPr>
        <w:t>发出招标文件五个工作日前</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发出招标文件</w:t>
      </w:r>
      <w:r>
        <w:rPr>
          <w:rFonts w:hint="eastAsia" w:asciiTheme="minorEastAsia" w:hAnsiTheme="minorEastAsia" w:cstheme="minorEastAsia"/>
          <w:sz w:val="28"/>
          <w:szCs w:val="28"/>
          <w:lang w:val="en-US" w:eastAsia="zh-CN"/>
        </w:rPr>
        <w:t>三个工作日后      D.</w:t>
      </w:r>
      <w:r>
        <w:rPr>
          <w:rFonts w:hint="eastAsia" w:asciiTheme="minorEastAsia" w:hAnsiTheme="minorEastAsia" w:cstheme="minorEastAsia"/>
          <w:sz w:val="28"/>
          <w:szCs w:val="28"/>
          <w:lang w:eastAsia="zh-CN"/>
        </w:rPr>
        <w:t>发出招标文件</w:t>
      </w:r>
      <w:r>
        <w:rPr>
          <w:rFonts w:hint="eastAsia" w:asciiTheme="minorEastAsia" w:hAnsiTheme="minorEastAsia" w:cstheme="minorEastAsia"/>
          <w:sz w:val="28"/>
          <w:szCs w:val="28"/>
          <w:lang w:val="en-US" w:eastAsia="zh-CN"/>
        </w:rPr>
        <w:t>五个工作日后</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lang w:eastAsia="zh-CN"/>
        </w:rPr>
        <w:t>投标人撤回投标的，应当在投标截止时间之前（</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）通知招标人。招标人已按照招标文件规定收取投标保证金的，应当自接到书面通知后（</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）返还其投标保证金。</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书面</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五日内</w:t>
      </w:r>
      <w:r>
        <w:rPr>
          <w:rFonts w:hint="eastAsia" w:asciiTheme="minorEastAsia" w:hAnsiTheme="minorEastAsia" w:cstheme="minorEastAsia"/>
          <w:sz w:val="28"/>
          <w:szCs w:val="28"/>
          <w:lang w:val="en-US" w:eastAsia="zh-CN"/>
        </w:rPr>
        <w:t xml:space="preserve">               B.书面  三日内</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C.口头  五日内               D.口头 三日内</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lang w:eastAsia="zh-CN"/>
        </w:rPr>
        <w:t>投标截止时间届满时，投标人少于三个的，招标人应当依法重新招标。重新招标后投标人仍少于三个的，报经（</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）批准后可以不再进行招标。</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A.发展和改革委员会            B.</w:t>
      </w:r>
      <w:r>
        <w:rPr>
          <w:rFonts w:hint="eastAsia" w:asciiTheme="minorEastAsia" w:hAnsiTheme="minorEastAsia" w:cstheme="minorEastAsia"/>
          <w:sz w:val="28"/>
          <w:szCs w:val="28"/>
          <w:lang w:eastAsia="zh-CN"/>
        </w:rPr>
        <w:t>有关行政监督部门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C.公共资源交易管理办公室      D.项目审批部门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10.某项目的评标委员会成员中有招标人代表2名，该评标委员会至少有（）人。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A.5        B.6      C.7        D.8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lang w:eastAsia="zh-CN"/>
        </w:rPr>
        <w:t>评标专家应当从依法组建的省综合性评标专家库中随机抽取，（</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）部门应当现场监督。特殊招标项目经有（）部门核准后可以由招标人直接确定评标专家。</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公共资源交易管理办公室</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有关行政监督</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有关行政监督</w:t>
      </w:r>
      <w:r>
        <w:rPr>
          <w:rFonts w:hint="eastAsia" w:asciiTheme="minorEastAsia" w:hAnsiTheme="minorEastAsia" w:cstheme="minorEastAsia"/>
          <w:sz w:val="28"/>
          <w:szCs w:val="28"/>
          <w:lang w:val="en-US" w:eastAsia="zh-CN"/>
        </w:rPr>
        <w:t xml:space="preserve">               发改委</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有关行政监督</w:t>
      </w:r>
      <w:r>
        <w:rPr>
          <w:rFonts w:hint="eastAsia" w:asciiTheme="minorEastAsia" w:hAnsiTheme="minorEastAsia" w:cstheme="minorEastAsia"/>
          <w:sz w:val="28"/>
          <w:szCs w:val="28"/>
          <w:lang w:val="en-US" w:eastAsia="zh-CN"/>
        </w:rPr>
        <w:t xml:space="preserve">              公共资源交易中心</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有关行政监督</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有关行政监督</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lang w:eastAsia="zh-CN"/>
        </w:rPr>
        <w:t>招标人应当自确定中标人之日起（</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）日内，向中标人发出中标通知书，将中标结果书面通知所有未中标的投标人，并向有关行政监督部门报送招标投标情况的书面报告。</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A.3日                       B.7日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C.15日                      D.30日</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13.</w:t>
      </w:r>
      <w:r>
        <w:rPr>
          <w:rFonts w:hint="eastAsia" w:asciiTheme="minorEastAsia" w:hAnsiTheme="minorEastAsia" w:cstheme="minorEastAsia"/>
          <w:sz w:val="28"/>
          <w:szCs w:val="28"/>
          <w:lang w:eastAsia="zh-CN"/>
        </w:rPr>
        <w:t>招标人应当在签订合同之日起（</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）日内将合同报有关行政监督部门备案。</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A.3日                       B.7日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C.15日                      D.30日</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lang w:eastAsia="zh-CN"/>
        </w:rPr>
        <w:t>集中交易场所的具体管理办法由（</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）另行制定。</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A.省人民政府               B.市人民政府</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C.省发改委                 D.市发改委</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15.省、市、县发展改革行政部门应当加强对有关行政监督部门执法活动的指导、协调和监督；对情况复杂、难以协调和监督的事项，应当及时报请（ ）处理。</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A.公安部门                     B.</w:t>
      </w:r>
      <w:r>
        <w:rPr>
          <w:rFonts w:hint="eastAsia" w:asciiTheme="minorEastAsia" w:hAnsiTheme="minorEastAsia" w:cstheme="minorEastAsia"/>
          <w:sz w:val="28"/>
          <w:szCs w:val="28"/>
          <w:lang w:eastAsia="zh-CN"/>
        </w:rPr>
        <w:t>本级人民政府</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C.纪检部门                     D.本级人民法院</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（二）多选题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1.《浙江省招标投标条例》的立法目的是(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规范招标投标活动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保护国家利益和社会公共利益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保护招标投标活动当事人的合法权益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保护公共资源交易中心权利</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2.以下哪些情况可以采用邀请招标（  ）</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项目技术复杂或者有特殊要求，只有少数潜在投标人可供选择的；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控制价</w:t>
      </w:r>
      <w:r>
        <w:rPr>
          <w:rFonts w:hint="eastAsia" w:asciiTheme="minorEastAsia" w:hAnsiTheme="minorEastAsia" w:cstheme="minorEastAsia"/>
          <w:sz w:val="28"/>
          <w:szCs w:val="28"/>
          <w:lang w:val="en-US" w:eastAsia="zh-CN"/>
        </w:rPr>
        <w:t>500万的新建民用桥梁项目</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涉及国家安全、国家秘密或者抢险救灾，适宜招标但不适宜公开招标的；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法律、法规规定不适宜公开招标的其他情形。</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必须招标的项目应当公开招标，但有下列（</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情形之一的，可以邀请招标:</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项目技术复杂或者有特殊要求，只有少数潜在投标人可供选择的；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涉及国家安全、国家秘密或者抢险救灾，适宜招标但不适宜公开招标的；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C.经业主同意的办公楼新建工程；</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法律、法规规定不适宜公开招标的其他情形。</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lang w:eastAsia="zh-CN"/>
        </w:rPr>
        <w:t>招标公告、投标邀请书中应当载明下列内容:</w:t>
      </w:r>
      <w:r>
        <w:rPr>
          <w:rFonts w:hint="eastAsia" w:asciiTheme="minorEastAsia" w:hAnsiTheme="minorEastAsia" w:cstheme="minorEastAsia"/>
          <w:sz w:val="28"/>
          <w:szCs w:val="28"/>
          <w:lang w:val="en-US" w:eastAsia="zh-CN"/>
        </w:rPr>
        <w:t>(    )</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招标人的名称和地址、招标项目的内容、规模和资金来源；</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招标项目的性质、实施地点和时间</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获取招标文件或者资格预审文件的时间、地点和收费标准</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对投标人的资格要求</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lang w:eastAsia="zh-CN"/>
        </w:rPr>
        <w:t>下列行为均属招标人与投标人串通投标:（</w:t>
      </w: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招标人向投标人泄露标底</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投标人之间事先约定中标者</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招标人在开标前私自开启投标文件并将投标情况告知其他投标人</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招标人明示或者暗示投标人压低或者抬高投标报价</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lang w:eastAsia="zh-CN"/>
        </w:rPr>
        <w:t>评标委员会由（</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）组成</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监标人</w:t>
      </w:r>
      <w:r>
        <w:rPr>
          <w:rFonts w:hint="eastAsia" w:asciiTheme="minorEastAsia" w:hAnsiTheme="minorEastAsia" w:cstheme="minorEastAsia"/>
          <w:sz w:val="28"/>
          <w:szCs w:val="28"/>
          <w:lang w:val="en-US" w:eastAsia="zh-CN"/>
        </w:rPr>
        <w:t xml:space="preserve">                    B.</w:t>
      </w:r>
      <w:r>
        <w:rPr>
          <w:rFonts w:hint="eastAsia" w:asciiTheme="minorEastAsia" w:hAnsiTheme="minorEastAsia" w:cstheme="minorEastAsia"/>
          <w:sz w:val="28"/>
          <w:szCs w:val="28"/>
          <w:lang w:eastAsia="zh-CN"/>
        </w:rPr>
        <w:t>招标人代表</w:t>
      </w: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技术方面的专家</w:t>
      </w:r>
      <w:r>
        <w:rPr>
          <w:rFonts w:hint="eastAsia" w:asciiTheme="minorEastAsia" w:hAnsiTheme="minorEastAsia" w:cstheme="minorEastAsia"/>
          <w:sz w:val="28"/>
          <w:szCs w:val="28"/>
          <w:lang w:val="en-US" w:eastAsia="zh-CN"/>
        </w:rPr>
        <w:t xml:space="preserve">            D.</w:t>
      </w:r>
      <w:r>
        <w:rPr>
          <w:rFonts w:hint="eastAsia" w:asciiTheme="minorEastAsia" w:hAnsiTheme="minorEastAsia" w:cstheme="minorEastAsia"/>
          <w:sz w:val="28"/>
          <w:szCs w:val="28"/>
          <w:lang w:eastAsia="zh-CN"/>
        </w:rPr>
        <w:t>经济方面的专家</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7.下列（）情形，评标委员会可以认定为废标:</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投标人的报价明显低于其他投标报价或者在设有标底的情况下，明显低于标底，投标人能合理说明或者能提供相关材料证明其投标报价不低于其成本的。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投标文件未能满足招标文件规定的实质性要求和条件的。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符合招标文件规定的其他废标条件的。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D.投标文件未按招标文件要求盖章的。</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8.违反本条例规定，有下列（ ）情形之一的，由有关行政监督部门责令限期改正，可以处一万元以上五万元以下的罚款；对单位直接负责的主管人员和其他直接责任人员处一千元以上一万元以下的罚款:</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邀请招标未依法发出投标邀请书的；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非法干预评标委员会评标的。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不按核准内容进行招标的；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投标人数量不符合法定要求而不重新招标的。</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（三）判断题</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招标人有权自行选择具有招标代理资格的机构，委托其办理招标事宜。任何单位和个人不得以任何方式为招标人指定招标代理机构。（）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招标代理机构可以为投标人提供其代理招标项目的投标咨询服务。</w:t>
      </w:r>
      <w:r>
        <w:rPr>
          <w:rFonts w:hint="eastAsia" w:asciiTheme="minorEastAsia" w:hAnsiTheme="minorEastAsia" w:cstheme="minorEastAsia"/>
          <w:sz w:val="28"/>
          <w:szCs w:val="28"/>
          <w:lang w:val="en-US" w:eastAsia="zh-CN"/>
        </w:rPr>
        <w:t>（）</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投标人可以借他人资质进行投标。</w:t>
      </w:r>
      <w:r>
        <w:rPr>
          <w:rFonts w:hint="eastAsia" w:asciiTheme="minorEastAsia" w:hAnsiTheme="minorEastAsia" w:cstheme="minorEastAsia"/>
          <w:sz w:val="28"/>
          <w:szCs w:val="28"/>
          <w:lang w:val="en-US" w:eastAsia="zh-CN"/>
        </w:rPr>
        <w:t>（）</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招标人可以在评标委员会推荐的中标候选人之外确定中标人。</w:t>
      </w:r>
      <w:r>
        <w:rPr>
          <w:rFonts w:hint="eastAsia" w:asciiTheme="minorEastAsia" w:hAnsiTheme="minorEastAsia" w:cstheme="minorEastAsia"/>
          <w:sz w:val="28"/>
          <w:szCs w:val="28"/>
          <w:lang w:val="en-US" w:eastAsia="zh-CN"/>
        </w:rPr>
        <w:t>（）</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二、《电子招投标办法》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单选题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1.电子招标投标交易平台应当依照《中华人民共和国认证认可条例》等有关规定进行检测、认证，通过检测、认证的电子招标投标交易平台应当在（  ）级以上电子招标投标公共服务平台上公布。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A.县级        B.市级        C.省级       D.国家级</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2.根据《电子招标投标办法》，关于投标行为的说法，正确的是（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 . 投标截止时间后送达的投标文件，电子招标投标交易平台可以拒收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 . 投标人可以在投标截止时间后完成投标文件的传输递交</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 . 投标人不可补充．修改投标文件，但是可以撤回。</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 . 投标截止时间前未完成投标文件传输的，视为撤回投标文件</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3.根据《电子招标投标办法》，设区的市级以上人民政府发展改革部门会同有关部门，按照政府主导、共建共享、公益服务的原则，推动建立本地区统一的电子招标投标( )平台。</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A、交易         B、行政监督       C、公共服务       D、监管</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4.根据《电子招标投标办法》，下列说法错误的是（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A.电子招标投标某些环节需要同时使用纸质文件的，应当在招标文件中明确约定。</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B.当纸质文件与数据电文不一致时，除招标文件特别约定外，以纸质文件为准。</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C.招标人可以在招标文件中明确投标文件解密失败的补救方案。</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D.电子评标应当在有效监控和保密的环境下在线进行。</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5.依据《电子招标投标办法》，关于电子招标投标系统正确的说法是（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A.三个平台应当由政府负责组建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B.电子招标投标系统是由三种不同功能的信息平台组成</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C.公共服务平台就是满足交易平台之间信息交换的信息平台</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D.监督平台和服务平台都是对交易平台进行监督的平台</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6.投标人未按规定加密的投标文件，电子招标投标交易平台（ ）拒收并提示。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A、可以拒收                  B、不得拒收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C、应当拒收                  D、视具体情况拒收或接收</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7.投标人或者其他利害关系人依法对资格预审文件、招标文件、开标和评标结果提出异议，以及招标人答复（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A.均应当通过电子招标投标交易平台进行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B.只能提出书面异议</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C.可以电话提出异议</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D.以上方式都可以</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8.依据《电子招标投标办法》，下列关于电子招标投标的说法正确的是（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A.因投标人原因造成投标文件开标解密失败的，视为不递交投标文件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B.开标时，所有投标人均应当准时在线参加开标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C.电子招标投标交易平台应由政府部门的交易中心建设运营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D.投标文件开标解密失败的，不论原因均视为投标人撤销投标</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9.投标人应当在资格预审公告、招标公告或者投标邀请书载明的电子招标投标交易平台注册登记，如实递交有关信息，并经（ ）验证。</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A.有关行政监督部门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B.主管部门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C.公共资源交易中心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D.电子招标投标交易平台运营机构</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10.根据《电子招标投标办法》，下列说法正确的是（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A.因投标人原因造成投标文件未解密的，视为撤销其投标文件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B.因投标人之外的原因造成投标文件未解密的，投标人有权要求责任方赔偿，不视为撤销其投标文件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C.部分投标文件未解密的，其他投标文件的开标暂停进行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D.评标中需要投标人对投标文件澄清或者说明的，投标人只需递交书面说明</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多选题</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1.根据《电子招标投标办法》，下列平台中，属于电子招标投标系统组成部分的有（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A.交易平台                         B.公共服务平台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C.行政监督平台                     D.投资项目在线审批平台</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2.电子招标投标交易平台按照（ ）的原则以及市场化、专业化、集约化方向建设和运营。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A.标准统一、互联互通                B.灵活简便、简洁快捷</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C.公开透明、安全高效                D.统一规范、随意高效</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3.电子招标投标交易平台应当按照本办法和技术规范规定，具备下列主要功能（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A.在线完成招标投标全部交易过程；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B.编辑、生成、对接、交换和发布有关招标投标数据信息；</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C.提供行政监督部门和监察机关依法实施监督和受理投诉所需的监督通道；</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D.本办法和技术规范规定的其他功能。</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4.招标投标活动中的下列（ )数据电文应当按照《中华人民共和国电子签名法》和招标文件的要求进行电子签名并进行电子存档</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A.资格预审公告、招标公告或者投标邀请书，资格预审文件、招标文件及其澄清、补充和修改</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B.资格预审申请文件、投标文件及其澄清和说明</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C.资格审查报告、评标报告</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D.资格预审结果通知书和中标通知书、合同</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5.开标时，电子招标投标交易平台自动提取所有投标文件，提示招标人和投标人按招标文件规定方式按时在线解密。解密全部完成后，应当向所有投标人公布（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A.投标人名称                   B.招标人地址</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C.投标价格                     D.招标文件规定的其他内容</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判断题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电子招标投标交易平台应当按照技术规范规定，执行统一的信息分类和编码标准（）</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电子招标投标交易平台服务器可以设在中华人民共和国境外（）</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根据《电子招标投标办法》，电子招标投标活动及相关主体应当自觉接受行政监督部门、监察机关依法实施的监督、监察。(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招标人可以通过电子招标投标交易平台，以数据电文形式与中标人签订合同。（）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招标人确定中标人后，应当通过电子招标投标交易平台以数据电文形式向中标人发出中标通知书，并向未中标人发出中标结果通知书。(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三、《丽水市工程建设项目招标投标综合管理办法》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（一）单选题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  )负责工程建设项目招标投标活动的组织实施，履行工程建设项目标后的监督管理职责。</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        B.投标人       C.施工单位      D.行政监督部门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2.建立投标企业信用评价体系。（ ）应当对中标人合同履约情况作出评价，履约评价结果作为企业信用评价的依据之一。</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       B.招标代理机构      C.交易中心     D.行政监督部门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3.采用资格预审时，当合格申请人过多时，可以确定不少于（）个投标人参加投标。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A.3个          B.5个          C.12个       D.15个</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4.投标保证金一般推行银行保函方式交纳，银行保函由县及以上国有和地方商业银行出具，且出具保函的商业银行在（  ）内设有分支机构。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A.浙江省范围内                       B.丽水行政区域范围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C.项目所在地县级区域范围内           D.丽水市本级</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5.需设立暂估价的材料、设备、专业工程等的,暂估价总价不应超过招标控制价的（ ），招标时不得下浮，结算方式在招标文件中予以明确。</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A.5%            B.10%           C.15%         D.20%</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6.设计深度能够满足材料、设备采购要求，且工期不超过（ ）的项目，投标人可对部分材料和设备设置暂定品牌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A.3年         B. 30个月         C.24个月        D.18个月</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7.根据《丽水市工程建设项目招标投标综合管理办法》，联合体各方在同一招标项目中以自己名义单独投标或者参加其他联合体投标的，（）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A.由该单位自行确定哪一个有效      B.由招标人确定哪一个有效</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C.由评标委员会认定哪一个有效      D.相关投标均无效</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8.依法必须进行招标的项目，招标人应（ ）内，在公共资源交易中心网站上公示中标候选人，公示时间不得少于3日。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A.自收到评标报告之日起3日          B.自开评标结束之日起3日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C.自收到评标报告之日起7日          D.自开评标结束之日起7日</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9.根据《丽水市工程建设项目招标投标综合管理办法》,对资格预审文件存在异议的，投标人应在提交资格预审申请文件截止时间(  )前提出；对招标文件存在异议的，投标人应在投标截止时间（）前提出。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A.2日  7日                       B.3日  7日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C.2日  10日                      D.3日  10日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（二）多选题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1.工程建设项目招标投标活动必须遵循（）的原则</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A.公开      B.公平       C.公正       D.择优和诚实信用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2.依法必须招标的施工和监理项目招标应具备以下条件：（）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A.招标人已依法成立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B.初步设计及概算已编制完成</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C.有相应资金或资金来源已落实</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D.有招标所需的设计图纸及技术资料</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3.勘察设计招标应具备以下条件：(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A.招标人已经依法成立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B.按照国家有关规定需要履行项目审批、核准或者备案手续的，已经审批、核准或者备案</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C.勘察设计有相应资金或者资金来源已经落实</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D.所必需的勘察设计基础资料已经收集完成</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4.招标代理招标应具备以下条件：（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A.招标人已经依法成立；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B.按照国家有关规定需要履行项目审批、核准或者备案手续的，已经审批、核准或者备案；</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C.有相应资金或者资金来源已经落实；</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D.招标代理机构具有相对应的代理资质。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5.根据《丽水市工程建设项目招标投标综合管理办法》，下列（  ）情形可以不进行招标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A.单项工程施工招标控制价在400万元（不含）人民币以下的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B.单项与工程施工有关的重要设备、材料等货物的采购，招标控制价在100万元（不含）人民币以下的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C.勘察、设计、监理、咨询（含招标代理和造价咨询等）、项目管理等服务的采购，单项招标控制价在100万元（不含）人民币以下的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D.抢险、救灾、涉及国家安全和秘密等特殊工程，或者属于利用扶贫资金实行以工代赈、需要使用农民工等特殊情况，不适宜进行招标的项目</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6.对投标人的资格审查，原则上采用资格后审方式。以下（  ）情况可以采用资格预审方式。</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A.技术复杂、有特殊专业要求、</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B.受自然地域环境限制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C.工程合同价超过5000万元人民币的总承包项目</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D.工程概算超过2000万元人民币的专业施工承包项目</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7.招标人可以对已发出的招标文件进行澄清或者修改，以下（ ）情况，招标人应当在提交投标文件截止时间至少15日前，在丽水市公共资源交易中心网站上发布补充招标文件，否则，招标人应当顺延提交投标文件的截止时间。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A.开标地点的变更                 B.投标担保的形式和金额的变更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C.减少投标文件中需要包括的信息   D.工程量清单的变更</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8.下列（  ）情况属于投标人相互串通投标：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A.投标人之间协商投标报价等投标文件的实质性内容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B.招标人明示或者暗示投标人压低或者抬高投标报价</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C.投标人之间约定部分投标人放弃投标或者中标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D.属于同一集团、协会、商会等组织成员的投标人按照该组织要求协同投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标</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9.下列（  ）情况视为投标人相互串通投标：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A.不同投标人的投标文件由同一单位或者个人编制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B.不同投标人的投标文件相互混装</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C.不同投标人的投标文件载明的项目管理成员为同一人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D.不同投标人的投标保证金从同一单位或者个人的账户转出</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10.评标报告应包括但不限予以下（   ）内容</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A.基本情况和数据表、评标标准、评标方法或者评标因素</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B.评标委员会成员名单；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C.拟推荐中标候选人名单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D.经评审的价格或者评分比较一览表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（三）判断题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1.招标人可以根据实际情况将依法必须进行招标的项目肢解成多个项目进行发包。（）</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2.采用资格后审的，招标人应集中组织答疑，投标人对招标文件的质疑，应以书面形式向招标人提出，招标人对招标文件的澄清和说明应在答疑会上答复。（）</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3.依法必须进行招标的项目，因特殊情形确需分段招标的，应公开招标。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4.需设立暂估价的材料、设备、专业工程等的,暂估价单项总价达到规定必须进行招标额度的，招标人必须以按规定要求方式选择确定供应商，否则视同肢解发包、规避招标行为。（）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5.采用二阶段招标的，招标人要求投标人提交投标保证金的，可在第一阶段提出。（）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6.联合体中标的，联合体各方应当分别与招标人签订合同，就中标项目向招标人承担连带责任。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7.对资格预审文件、招标文件、开标和评标结果等提出异议，是投诉的前置条件。未提出异议的投诉事项不予受理。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8.《丽水市工程建设项目招标投标综合管理办法》规定，其他组织或者个人提出异议的，书面材料必须由其主要负责人或者异议人本人或其委托代理人签字，并附有效身份证明复印件。（）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9.投标文件须按招标文件的规定编制、盖章签字、密封递交。投标文件递交后，不得补充、变更投标文件。（）.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10.投标人认为招标投标活动不符合法律法规规定的，招标人未在规定的时间内作出答复的，答复未解决异议问题的，可以自知道或者应当知道之日起10日内向有关行业行政监督部门投诉。（）</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《丽水市房屋建筑和市政基础设施工程建设项目招标评标办法》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（一）单选</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根据《</w:t>
      </w:r>
      <w:r>
        <w:rPr>
          <w:rFonts w:hint="eastAsia" w:asciiTheme="minorEastAsia" w:hAnsiTheme="minorEastAsia" w:cstheme="minorEastAsia"/>
          <w:sz w:val="28"/>
          <w:szCs w:val="28"/>
          <w:lang w:val="en-US" w:eastAsia="zh-CN"/>
        </w:rPr>
        <w:t>丽水市房屋建筑和市政基础设施工程建设项目招标评标办法》</w:t>
      </w:r>
      <w:r>
        <w:rPr>
          <w:rFonts w:hint="eastAsia" w:asciiTheme="minorEastAsia" w:hAnsiTheme="minorEastAsia" w:cstheme="minorEastAsia"/>
          <w:sz w:val="28"/>
          <w:szCs w:val="28"/>
          <w:lang w:eastAsia="zh-CN"/>
        </w:rPr>
        <w:t xml:space="preserve"> 评标工作由招标人依法组建的评标委员会负责。招标人可以派（</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）代表参加评标委员会，并采用不少于1:3的比例抽签产生，但招标人代表不得担任评标委员会组长。</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A.不超过评委人数的三分之一       B.1名</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C.2名                            D.3名</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2.评标过程中，评标委员会对投标人提出质询或要求投标人书面确认的，投标人应在（  ）内予以确认或书面回复（招标文件另有约定的除外），否则视为不予回复或确认，评标委员会有权拒绝该投标文件。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A.30分钟         B.20分钟       C.15分钟         D.10分钟</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3.根据《丽水市房屋建筑和市政基础设施工程建设项目招标评标办法》 招标人根据评标委员会的书面评标报告和推荐的中标候选人，按照招标文件规定的方法确定（ ）名中标候选人。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A.5名          B.3名          C.2名        D.1名</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4.根据《丽水市房屋建筑和市政基础设施工程建设项目招标评标办法》，</w:t>
      </w:r>
      <w:r>
        <w:rPr>
          <w:rFonts w:hint="eastAsia" w:asciiTheme="minorEastAsia" w:hAnsiTheme="minorEastAsia" w:cstheme="minorEastAsia"/>
          <w:sz w:val="28"/>
          <w:szCs w:val="28"/>
          <w:lang w:eastAsia="zh-CN"/>
        </w:rPr>
        <w:t>经核查确认评标无效或其他原因造成重新评标的，由（）针对存在的问题和情况，根据有关法律、法规和招标文件的规定及其评标方法和标准纠正错误，完成重新评标工作。</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原评标委员会</w:t>
      </w:r>
      <w:r>
        <w:rPr>
          <w:rFonts w:hint="eastAsia" w:asciiTheme="minorEastAsia" w:hAnsiTheme="minorEastAsia" w:cstheme="minorEastAsia"/>
          <w:sz w:val="28"/>
          <w:szCs w:val="28"/>
          <w:lang w:val="en-US" w:eastAsia="zh-CN"/>
        </w:rPr>
        <w:t xml:space="preserve">              B.重新组建评标委员会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C.行政监督部门              D.招标人</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5.根据《丽水市房屋建筑和市政基础设施工程建设项目招标评标办法》施工招标评标办法，技术复杂、有特别专业要求、受自然地域环境限制等有关特殊项目，由招标人向（  ）提出申请，并经（ ）通过后，可实行计分相加制，但不得超过总分值的20%。</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A.属地建设行政主管部门    属地公共资源管理机构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B.属地建设行政主管部门    属地建设行政主管部门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C.属地公共资源管理机构    属地公共资源管理机构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D.属地公共资源管理机构    属地建设行政主管部门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6.根据《丽水市房屋建筑和市政基础设施工程建设项目招标评标办法》施工招标评标办法，招标控制价低于3000 万元、结构较为简单、无特殊要求的，商务标评审采用（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A.最低报价法    B.二次平均法   C.合理低价法  D.现场确定法</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7.《丽水市房屋建筑和市政基础设施工程建设项目招标评标办法》施工招标评标办法规定，以下企业资信评审说法正确的是（）</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省级（直辖市）建设工程项目施工安全生产标准化工地”获奖使用时间为</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周年以内有效</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总承包工程招标控制价超过5000万元(含)以上的房建、市政类建设项目，设企业安全文明标准化工地加分</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参建施工企业获得安全生产标准化工地奖项的可以加分</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企业安全文明施工标准化工地适用于总承包工程，也适用于专业承包工程。</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8.《丽水市房屋建筑和市政基础设施工程建设项目招标评标办法》监理招标评标办法规定，招标控制价在150万元以下的项目，技术标评审采用合格通过制，但须达到（  ）分（含）以上才能通过；未通过的，评标委员会应否决其投标。</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A.60               B.50               C.35               D.20</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9.《丽水市房屋建筑和市政基础设施工程建设项目招标评标办法》监理招标评标办法规定，监理招标评标无特殊要求的，技术标采用暗标形式，评标委员会按以下顺序进行评审</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\o\ac(○,1)</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eastAsia="zh-CN"/>
        </w:rPr>
        <w:t>技术标评审</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\o\ac(○,2)</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eastAsia="zh-CN"/>
        </w:rPr>
        <w:t>资信及资格评审</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\o\ac(○,3)</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eastAsia="zh-CN"/>
        </w:rPr>
        <w:t>企业信用评审</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\o\ac(○,4)</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eastAsia="zh-CN"/>
        </w:rPr>
        <w:t>商务标评审</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\o\ac(○,2)</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\o\ac(○,1)</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\o\ac(○,3)</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\o\ac(○,4)</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B.</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\o\ac(○,2)</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\o\ac(○,4)</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\o\ac(○,3)</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\o\ac(○,1)</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C.</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\o\ac(○,1)</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\o\ac(○,2)</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\o\ac(○,3)</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\o\ac(○,4)</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t xml:space="preserve"> D.</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\o\ac(○,1)</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\o\ac(○,3)</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\o\ac(○,2)</w:instrText>
      </w:r>
      <w:r>
        <w:rPr>
          <w:rFonts w:hint="eastAsia" w:asciiTheme="minorEastAsia" w:hAnsiTheme="minorEastAsia" w:cstheme="minorEastAsia"/>
          <w:sz w:val="28"/>
          <w:szCs w:val="28"/>
          <w:lang w:val="en-US" w:eastAsia="zh-CN"/>
        </w:rPr>
        <w:fldChar w:fldCharType="end"/>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EQ \o\ac(○,4)</w:instrText>
      </w:r>
      <w:r>
        <w:rPr>
          <w:rFonts w:hint="eastAsia" w:asciiTheme="minorEastAsia" w:hAnsiTheme="minorEastAsia" w:cstheme="minorEastAsia"/>
          <w:sz w:val="28"/>
          <w:szCs w:val="28"/>
          <w:lang w:val="en-US" w:eastAsia="zh-CN"/>
        </w:rPr>
        <w:fldChar w:fldCharType="end"/>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（二）多选题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根据《丽水市房屋建筑和市政基础设施工程建设项目招标评标办法》招标人在开标现场对所有提交的投标文件进行符合性审查，以下（）情况应在开标会现场当场做好记录，提交评标委员会评审确认，经评标委员会确认被否决的投标人，其报价不列入计算投标报价算术平均值范围</w:t>
      </w:r>
      <w:r>
        <w:rPr>
          <w:rFonts w:hint="eastAsia" w:asciiTheme="minorEastAsia" w:hAnsiTheme="minorEastAsia" w:cstheme="minorEastAsia"/>
          <w:sz w:val="28"/>
          <w:szCs w:val="28"/>
          <w:lang w:eastAsia="zh-CN"/>
        </w:rPr>
        <w:t>。</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投标报价高于招标控制价总价的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投标报价低于成本价的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不同投标人的投标文件载明的项目管理人员为同一人的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不同投标人的电子投标文件系同一台电脑或同一CA锁制作完成的</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2.根据《丽水市房屋建筑和市政基础设施工程建设项目招标评标办法》施工招标评标办法，评标委员会依照招标文件的规定和要求，对评审区间内的投标人进行投标资格审查。有下列（ ）情形，评标委员会应予以否决。</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投标人或项目经理“被行政监督部门限制参与投标且在限制期内”的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不同投标人投标报价及报价细目呈明显规律性变化的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投标文件（投标函）未经电子签名的（纸质投标文件未签章的）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D.</w:t>
      </w:r>
      <w:r>
        <w:rPr>
          <w:rFonts w:hint="eastAsia" w:asciiTheme="minorEastAsia" w:hAnsiTheme="minorEastAsia" w:cstheme="minorEastAsia"/>
          <w:sz w:val="28"/>
          <w:szCs w:val="28"/>
          <w:lang w:eastAsia="zh-CN"/>
        </w:rPr>
        <w:t>投标报价低于成本价的</w:t>
      </w:r>
    </w:p>
    <w:p>
      <w:pPr>
        <w:spacing w:line="360" w:lineRule="auto"/>
        <w:rPr>
          <w:rFonts w:hint="eastAsia" w:asciiTheme="minorEastAsia" w:hAnsiTheme="minorEastAsia" w:cstheme="minorEastAsia"/>
          <w:sz w:val="28"/>
          <w:szCs w:val="28"/>
          <w:lang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3.根据《丽水市房屋建筑和市政基础设施工程建设项目招标评标办法》施工招标评标办法，投标报价评审时出现下列情形之一的，投标人的投标应予以否决。（）</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lang w:eastAsia="zh-CN"/>
        </w:rPr>
        <w:t>.投标人未按招标文件的实质性规定进行报价的；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lang w:eastAsia="zh-CN"/>
        </w:rPr>
        <w:t>.修正后算术性差错绝对值累计与评标基准价比占2.5‰及以上的</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lang w:eastAsia="zh-CN"/>
        </w:rPr>
        <w:t>.投标人拒绝按评标委员会要求对报价进行说明和澄清或拒绝提供证明材料的；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D.提前竣工增加费未按规定计取的。</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4.《丽水市房屋建筑和市政基础设施工程建设项目招标评标办法》监理招标评标办法规定，信用标投标文件由（  ）组成</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A.企业信用      B.企业业绩       C.企业资信      D.企业诚信</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（三）判断题</w:t>
      </w: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符合性审查结束，经评标委员会签字确认后，后续评标过程中出现的任何情形，均不再调整评标基准价。（）</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根据《丽水市房屋建筑和市政基础设施工程建设项目招标评标办法》施工招标评标办法，通过符合性审查的投标人超过12家的，评标委员会应按招标文件规定的评标办法，按报价得分从高到低的顺序取前12名投标人进行评审，并列第12名的全部入围。评标过程中出现被否决投标人，排名12后的单位替补入围至12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根据《丽水市房屋建筑和市政基础设施工程建设项目招标评标办法》施工招标评标办法，技术标评审时，评审专家首次汇总分数高于或低于有效分值平均分30%的，属于评分异常，该评分分值无效，将不计入技术分分值。（）</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4.《丽水市房屋建筑和市政基础设施工程建设项目招标评标办法》施工招标评标办法规定，企业资信评审以获奖发文时间为准，企业的5周年内有效，个人的3周年内有效。（）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单选题</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《浙江省综合性评标专家库管理办法实施细则》规定，评标劳务报酬由招标人或招标代理机构支付，最迟应于评标结束后（  ）内支付。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三个月  B、一个月  C、一周  D、24小时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《浙江省综合性评标专家库管理办法实施细则》规定，评审费按照评标专家的评标时间计算。评标时间从（  ）起算，到提交评标报告结束。</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A、评标专家抽取时间          B、评标通知规定的评标开始时间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C、评标专家到达评标区域时间  D、评标专家进入评标室时间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3、《浙江省综合性评标专家库管理办法实施细则》规定，项目开标后即宣布流标，尚未评审的，按每人（ ）标准发放。</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A、100元    B、200元  C、300元  D、500元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4、《浙江省综合性评标专家库管理办法实施细则》规定，专家因故回避的，按每人（ ）标准发放。</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A、100元    B、200元  C、300元  D、500元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5、《浙江省综合性评标专家库管理办法实施细则》规定，同一项目由原评标委员会复评的，按每人（  ）标准发放。</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A、100元    B、200元  C、300元  D、500元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《丽水市公共资源交易中心评标区域管理规定（试行）》规定，投标人进入评标区由（ ）带到评标区门口。</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交易中心保安  B、交易中心评标区域管理人员c、评标室代理机构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D、评标区域外代理机构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《丽水市公共资源交易中心评标区域管理规定（试行）》规定，投标人进入评标室由（ ）带入相应的评标室。</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A、交易中心保安  B、交易中心评标区域管理人员C、招标人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D、代理机构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《丽水市公共资源交易中心评标区域管理规定（试行）》规定，投标人完成规定事项后由（ ）带到评标区门口，即采用分段接送。</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A、招标人  B、交易中心评标区域管理人员c、评标室代理机构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D、评标区域外代理机构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《关于丽水市工程建设项目评标专家抽取范围的若干意见（试行）》规定，依法必须招标的工程建设项目招标时，单项招标控制价在（  ）人民币以下的施工项目，评标专家可以在丽水市行政区域范围内抽取。</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A、1000万元  B、3000万元   C、5000万元   D、6000万元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10、《关于丽水市工程建设项目评标专家抽取范围的若干意见（试行）》规定，依法必须招标的工程建设项目招标时，单项招标控制价在（  ）人民币以下的重要设备、材料等货物的采购，评标专家可以在丽水市行政区域范围内抽取。</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A、200万元   B、400万元    C、600万元    D、800万元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11、《关于丽水市工程建设项目评标专家抽取范围的若干意见（试行）》规定，依法必须招标的工程建设项目招标时，单项招标控制价在（  ）人民币以下的勘察、设计、监理等服务的采购，评标专家可以在丽水市行政区域范围内抽取。</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A、200万元  B、400万元   C、600万元   D、800万元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根据《丽水市代理机构进场交易行为管理办法（试行）》，未按规定如实填报评标专家抽取信息的记（）</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A、1分  B、2分  C、3分 D、1-2分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13.现行的《中华人民共和国招标投标法》为    8月30日第九届全国人民代表大会常务委员会第十一次会议通过，根据   12月27日第十二届全国人民代表大会常务委员会第三十一次会议《关于修改&lt;中华人民共和国招标投标法&gt;、&lt;中华人民共和国计量法&gt;的决定》修正。</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A.1999年  2017年      B.2000年  2018年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C.1998年  2016年      D.1997年  2015年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14.《中华人民共和国招标投标法》规定，依法必须进行招标的项目的招标公告，应当通过国家指定的报刊、    或者其他媒介发布。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A广告.    B.电视    C.信息网络    D.自媒体</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15.《中华人民共和国招标投标法》规定，依法必须进行招标的项目，自    开始发出之日起至投标人提交投标文件截止之日止，最短不得少于二十日。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A.招标公告    B.招标文件    C.投标邀请书    D.资格预审公告</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16.《中华人民共和国招标投标法》规定，开标应当在招标文件确定的提交投标文件截止时间的     公开进行。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A.前30分钟    B.同一时间    C.后30分钟    D.另行确定时间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17.《中华人民共和国招标投标法》规定，开标由     主持，邀请所有投标人参加。</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    B.投标人    C.行政监督部门    D.交易中心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18.《中华人民共和国招标投标法》规定，开标时，由     或者其推选的代表检查投标文件的密封情况，也可以由招标人委托的公证机构检查并公证。</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    B.投标人    C.行政监督部门    D.交易中心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19.《中华人民共和国招标投标法》规定，评标委员会成员的名单在    前应当保密。</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A.开标    B.评标    C.中标结果确定    D.合同签订前</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20.《中华人民共和国招标投标法》规定，招标人和中标人应当自中标通知书发出之日起    内，按照招标文件和中标人的投标文件订立书面合同。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A.二十日    B.二十五日    C.三十日    D.三十五日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21.《中华人民共和国招标投标法》规定，依法必须进行招标的项目，招标人应当自确定中标人之日起    内，向有关行政监督部门提交招标投标情况的书面报告。</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A.十日    B.十五日    C.二十日    D.二十五日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22.现行的《中华人民共和国招标投标法实施条例》于    12月20日中华人民共和国国务院令第613号公布，最近一次修订于    3月2日《国务院关于修改部分行政法规的决定》。</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A.2010年  2018年    B.2011年  2019年    C.2012年  2020年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D.2013年  2021年</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23.《中华人民共和国招标投标法实施条例》规定，招标人采用资格后审办法对投标人进行资格审查的，应当在    由评标委员会按照招标文件规定的标准和方法对投标人的资格进行审查。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A.开标时    B.开标后    C.评标前    D.评标后</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24.《中华人民共和国招标投标法实施条例》规定，潜在投标人或者其他利害关系人对招标文件有异议的，应当在投标截止时间    前提出，招标人应当自收到异议之日起    内作出答复。</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A.10日  5日    B.15日  5日    C.15日  3日    D.10日  3日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25.《中华人民共和国招标投标法实施条例》规定，招标人应当在招标文件中载明投标有效期。投标有效期从      起算。</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A.招标公告发布之日    B.提交投标文件的截止之日    C.中标通知书发布之日    D.合同签订之日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26.《中华人民共和国招标投标法实施条例》规定，招标人在招标文件中要求投标人提交投标保证金的，投标保证金不得超过招标项目估算价的2%。</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A.5%      B.4%      C.3%      D.2%</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27.《中华人民共和国招标投标法实施条例》规定，投标保证金有效期应当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A.长于投标有效期    B.短于投标有效期    C.与投标有效期一致    D.无要求。</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28.《中华人民共和国招标投标法实施条例》规定，评标过程中，评标委员会成员有回避事由、擅离职守或者因健康等原因不能继续评标的，应当及时更换，被更换的评标委员会成员作出的评审结论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A.有效         B.无效         C.起参考作用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29.《中华人民共和国招标投标法实施条例》规定，投标人或者其他利害关系人对依法必须进行招标的项目的       有异议的，应当在中标候选人公示期间提出。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A.招标文件      B.开标过程     C.评标程序      D.评标结果</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30.《丽水市代理机构进场交易行为管理办法》规定，根据       第十六条、《公共资源交易平台管理暂行办法》第三十一条相关规定，实行代理机构及其从业人员注册登记制和代理机构合同承诺制。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A.《中华人民共和国招标投标法》    B.《中华人民共和国招标投标法实施条例》    C.《浙江省招标投标条例》    D.《电子招标投标办法》</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31.《丽水市代理机构进场交易行为管理办法》规定，代理机构注册登记人员须三人（含）以上，应通过电子交易平台      ，在所属代理机构缴纳社会保险3个月以上，经代理机构授权委托开展代理业务。</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A.使用知识培训    B.理论培训    C.操作培训    D.发布公告</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32.《丽水市代理机构进场交易行为管理办法》规定，代理机构对本机构记分结果有异议的，应当在    书面向市交易中心提出。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A.记分结果公示前    B.记分结果公示后    C.公示期内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33.《丽水市代理机构进场交易行为管理办法》规定，记分累计周期为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A.1月1日至12月31日    B.1月1日至达到管理临界点之日    C.当前合同有效期    D.合同签订之日至达到管理临界点之日</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34.《丽水市公共资源电子交易平台管理细则（试行）》规定，    应在组织评标工作前核验出席评标活动现场的各评标专家成员身份，并要求其分别登记、签到。</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A.招标代理机构    B.交易中心    C. 行政监督部门    D.投标人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35.《丽水市公共资源交易中心开标现场管理规定(试行)》明确，招标人或代理机构（包括借用开标现场的单位）需按操作规范使用开标现场相应设备，包括音响设备、电脑、打印机、投影仪等，     修改开标现场设备的设置。</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A.可以    B.不得    C.必要时可以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36.《丽水市公共资源交易中心开标现场管理规定(试行)》明确，工程建设项目根据招标文件规定的评标程序，在开标现场发现应予废标（无效标）情形的，招标人或代理机构需当场制作记录，由代理机构递交评标委员会签字认可，主持人在     宣布。</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A.评标现场    B.评标结束后    C.开标现场    D.任意地点</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37.《丽水市公共资源交易中心开标现场管理规定(试行)》明确，开标程序进入评标阶段时，工作人员引导招标人或代理机构人员将投标文件送进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A.评标等待区    B.样品区    C.投标文件接收窗口    D.评标区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多选题</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丽水市公共资源交易中心评标区域管理规定（试行）》规定，代理机构人员应按交易项目相关的法律法规规定的评标流程和事先确定的评标程序组织评标活动，代理机构人员应在组织评标工作前做哪些工作？（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A、核验出席评标活动现场的各评标专家成员身份；</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B、要求评标专家分别登记、签到；</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C、告知评标专家相关权利、义务、回避要求、承诺事项、评标纪律等；</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D、介绍和熟悉招标文件和评标流程等告知事项</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2、《丽水市公共资源交易中心评标区域管理规定（试行）》规定，进入评标室的人员应为（ ）。以上人员不得非法干预、影响评标过程。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A、评标专家    B、代理机构人员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C、招标人代表  D、有关行业监督部门代表</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3、《丽水市公共资源交易中心评标区域管理规定（试行）》规定，评标区域实行严格的准入制度，进入评标区域人员包括：（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A、评标专家   B、招标人代表和招标单位监督人员  C、代理机构工作人员    D、有关行业行政监督部门代表    E交易中心评标区域管理人员   F、根据交易项目事前确定的需要进入评标区域的投标人代表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4、《丽水市公共资源交易中心评标区域管理规定（试行）》规定，评标过程中出现异常情况，代理机构应及时向（）</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A、行业行政监督部门人员  B、评标区域管理人员  C、交易中心相关领导</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5.《中华人民共和国招标投标法》规定，招标投标活动应当遵循的原则有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A.公开    B.公平    C.公正    D.诚实信用    E.择优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6.《中华人民共和国招标投标法》规定，招标分为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A.公开招标    B.邀请招标    C.竞争性谈判    D.单一来源</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7、《中华人民共和国招标投标法》规定，招标代理机构应当具备的条件有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A.有承接招标代理业务的资质。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B.有从事招标代理业务的营业场所和相应资金。</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C.有能够编制招标文件和组织评标的相应专业力量。</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D.有符合条件、可以作为评标委员会成员人选的技术、经济等方面的专家库。</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8.《中华人民共和国招标投标法》规定，招标人应当根据招标项目的特点和需要编制招标文件。招标文件应当包括     等所有实质性要求和条件以及拟签订合同的主要条款。</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A.招标项目的技术要求   B.对投标人资格审查的标准   C.投标报价要求    D.评标标准</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9.《中华人民共和国招标投标法》规定，    和    认为招标投标活动不符合本法有关规定的，有权向招标人提出异议或者依法向有关行政监督部门投诉。</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A.交易中心    B.投标人    C.社会公众    D.其他利害关系人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10.《中华人民共和国招标投标法实施条例》规定，除招标投标法第六十六条规定的可以不进行招标的特殊情况外，有下列情形之一的，可以不进行招标：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A.需要采用不可替代的专利或者专有技术。</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B.采购人依法能够自行建设、生产或者提供。</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C.已通过招标方式选定的特许经营项目投资人依法能够自行建设、生产或者提供。</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D.需要向原中标人采购工程、货物或者服务，否则将影响施工或者功能配套要求。</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11.《中华人民共和国招标投标法实施条例》规定，指定媒介发布依法必须进行招标的项目的境内        ，不得收取费用。</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A.招标公告    B.招标文件    C.资格预审公告   D.资格预审文件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12.《中华人民共和国招标投标法实施条例》规定，招标人有下列行为之一的，属于以不合理条件限制、排斥潜在投标人或者投标人：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A.就同一招标项目向潜在投标人或者投标人提供有差别的项目信息。</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B.设定的资格、技术、商务条件与招标项目的具体特点和实际需要相适应或者与合同履行相关。</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C.依法必须进行招标的项目以特定行政区域或者特定行业的业绩、奖项作为加分条件或者中标条件。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D.对潜在投标人或者投标人采取不同的资格审查或者评标标准。</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E.限定或者指定特定的专利、商标、品牌、原产地或者供应商。</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F.依法必须进行招标的项目非法限定潜在投标人或者投标人的所有制形式或者组织形式。</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13.《中华人民共和国招标投标法实施条例》规定，有下列情形之一的，属于招标人与投标人串通投标：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A.招标人在开标前开启投标文件并将有关信息泄露给其他投标人。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B.招标人直接或者间接向投标人泄露标底、评标委员会成员等信息。</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C.招标人向投标人介绍开标评标流程。</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D.招标人授意投标人撤换、修改投标文件。</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E.招标人明示或者暗示投标人为特定投标人中标提供方便。</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F.招标人与投标人为谋求特定投标人中标而采取的其他串通行为。</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14.《丽水市代理机构进场交易行为管理办法》规定，在一个记分周期内，代理机构记分累计达到下列管理临界点时，即时进入对应时限的业务提升期。</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A.累计记分20分以上（含20分）不足30分时，代理机构进入一个月的业务提升期；</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B.累计记分30分以上（含30分）不足40分时，代理机构进入三个月的业务提升期；</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C.累计记分40分以上（含40分）时，自动解除平台使用合同，六个月内不得重新签订平台使用合同。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D.累计记分60分以上（含60分）时，自动解除平台使用合同，六个月内不得重新签订平台使用合同。</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15.下列行为中，列入《履约评价标准》记分行为的是：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A.不爱护交易中心公共设施造成损坏的或未按操作规范使用开评标现场相应设备的。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B.交易过程中未按规定穿统一制式红马甲的。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C.未按招标文件规定时间、地点、方式及要求接收投标文件的。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D.未在开标截止时间前到达指定开标地点做好准备工作而影响开标的。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E.未及时退付样品影响交易中心场地秩序的。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F.未按招标人要求开启投标文件的。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16.《丽水市公共资源电子交易平台管理细则（试行）》规定，     或其委托的       负责项目电子招标投标的组织实施工作。</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A.行政监督部门    B.交易中心    C.招标人    D.招标代理机构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17.《丽水市公共资源电子交易平台管理细则（试行）》规定，招标人（招标代理机构）应当对其提供的招标公告和公示信息的    负责。</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A.真实性    B.准确性    C.合法性    D.及时性</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18.《丽水市公共资源电子交易平台管理细则（试行）》规定，项目评审中，投标文件如出现下列情况的，应终止对投标文件作进一步的评审，并作无效标处理：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A.投标文件无法打开或不完整的。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B.投标文件中携带病毒并造成后果的。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C.恶意递交投标文件，企图造成网络堵塞或瘫痪的。</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D.评审委员会按招标文件约定不予评审的其他情形。</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判断题</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《丽水市公共资源交易中心评标区域管理规定（试行）》规定，进入评标室的代理机构人员原则上为二人，最多不能超过三人。（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《丽水市公共资源交易中心评标区域管理规定（试行）》规定，进入评标区的各类人员（除有关行业监督部门代表外），在评标活动结束前不得离开，因特殊原因需要离开的，可以再次进入。 （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3、《丽水市公共资源交易中心评标区域管理规定（试行）》规定，评标专家到齐2/3后，代理机构人员可以带评标专家进入相应的评标室。（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4、《丽水市公共资源交易中心评标区域管理规定（试行）》规定，招标单位监督人员视评标情况可在监控室或评标室监督评标过程。（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丽水市公共资源交易中心评标区域管理规定（试行）》规定，评标专家应在指定的评标室开展评标工作，不得进入其它评标室。在评审过程中不得中途离开或提前退场，如遇特殊情况确需离开的，应征得招标人、有关行业监督部门代表同意，在当次评标活动结束之前，不得再次进入。（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6.《中华人民共和国招标投标法》规定，任何单位和个人不得将依法必须进行招标的项目化整为零或者以其他任何方式规避招标。（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中华人民共和国招标投标法》规定，依法必须进行招标的项目，其招标投标活动不受地区或者部门的限制。任何单位和个人不得违法限制或者排斥本地区、本系统以外的法人或者其他组织参加投标，不得以任何方式非法干涉招标投标活动。（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8.《中华人民共和国招标投标法》规定，招标人无权自行选择招标代理机构，委托其办理招标事宜。（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9.《中华人民共和国招标投标法》规定，招标代理机构应当在招标人委托的范围内办理招标事宜，并遵守本法关于招标代理机构的规定。（ ）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10.《中华人民共和国招标投标法》规定，招标人不得向他人透露已获取招标文件的潜在投标人的名称、数量以及可能影响公平竞争的有关招标投标的其他情况。（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11.《中华人民共和国招标投标法》规定，在招标文件要求提交投标文件的截止时间后送达并填写签收的投标文件，招标人应当拒收。（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12.《中华人民共和国招标投标法实施条例》规定，招标代理机构不得在所代理的招标项目中投标或者代理投标，但可以为所代理的招标项目的投标人提供咨询。（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13.《中华人民共和国招标投标法实施条例》规定，招标人发售资格预审文件、招标文件收取的费用，可以营利为目的。（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14.《中华人民共和国招标投标法实施条例》规定，资格预审结束后，招标人应当及时向资格预审申请人发出资格预审结果通知书。（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15.《中华人民共和国招标投标法实施条例》规定，招标人不得组织单个潜在投标人踏勘项目现场，但可以组织部分潜在投标人踏勘项目现场。（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16.《中华人民共和国招标投标法实施条例》规定，投标截止后投标人撤销投标文件的，招标人不可以退还投标保证金。（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17.《中华人民共和国招标投标法实施条例》规定，招标代理机构代理招标业务，应当遵守招标投标法和本条例关于招标人的规定。（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18.《中华人民共和国招标投标法实施条例》规定，投标人对开标有异议的，应当在开标现场提出，招标人应当3日内作出答复，并制作记录。（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19.《中华人民共和国招标投标法实施条例》规定，招标人应当向评标委员会提供评标所必需的信息，但不得明示或者暗示其倾向或者排斥特定投标人。（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20.《中华人民共和国招标投标法实施条例》规定，就本条例第二十二条、第四十四条、第五十四条规定事项投诉的，应当先向招标人提出异议，异议答复期间计算在前款规定的期限内。（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21.《丽水市代理机构进场交易行为管理办法》规定，依据《平台使用合同》，采用记分累计制对代理机构实行履约评价。（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22.《丽水市代理机构进场交易行为管理办法》规定，合同有效期届满仍处于业务提升期的代理机构，当即可以与市交易中心续签平台使用合同。（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23.《履约评价标准》明确，不能熟练掌握电子交易系统而影响交易正常进行的，视影响程度，酌情扣分。（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24.《丽水市公共资源电子交易平台管理细则（试行）》规定，招标人（招标代理机构）可登录电子交易平台下载交易过程相关资料，并按要求报送相关部门归档。（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25.《丽水市公共资源交易中心开标现场管理规定(试行)》明确，代理机构和招标人须统一穿着场内工作马甲或中心核发的工作牌进入开标厅，做好开标准备。（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26.《丽水市公共资源交易中心开标现场管理规定(试行)》明确，评标活动除集中采购项目外均由招标人或代理机构主持和电脑操作。（  ）</w:t>
      </w:r>
    </w:p>
    <w:p>
      <w:p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val="en-US" w:eastAsia="zh-CN"/>
        </w:rPr>
      </w:pPr>
    </w:p>
    <w:p>
      <w:pPr>
        <w:spacing w:line="360" w:lineRule="auto"/>
        <w:rPr>
          <w:rFonts w:hint="eastAsia" w:asciiTheme="minorEastAsia" w:hAnsiTheme="minorEastAsia" w:cstheme="minorEastAsia"/>
          <w:sz w:val="28"/>
          <w:szCs w:val="28"/>
          <w:lang w:eastAsia="zh-CN"/>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A853F"/>
    <w:multiLevelType w:val="singleLevel"/>
    <w:tmpl w:val="9D6A853F"/>
    <w:lvl w:ilvl="0" w:tentative="0">
      <w:start w:val="1"/>
      <w:numFmt w:val="decimal"/>
      <w:suff w:val="nothing"/>
      <w:lvlText w:val="%1．"/>
      <w:lvlJc w:val="left"/>
      <w:pPr>
        <w:ind w:left="0" w:firstLine="403"/>
      </w:pPr>
      <w:rPr>
        <w:rFonts w:hint="default"/>
        <w:b/>
      </w:rPr>
    </w:lvl>
  </w:abstractNum>
  <w:abstractNum w:abstractNumId="1">
    <w:nsid w:val="BCFDFCEF"/>
    <w:multiLevelType w:val="singleLevel"/>
    <w:tmpl w:val="BCFDFCEF"/>
    <w:lvl w:ilvl="0" w:tentative="0">
      <w:start w:val="1"/>
      <w:numFmt w:val="upperLetter"/>
      <w:lvlText w:val="%1."/>
      <w:lvlJc w:val="left"/>
      <w:pPr>
        <w:tabs>
          <w:tab w:val="left" w:pos="312"/>
        </w:tabs>
      </w:pPr>
    </w:lvl>
  </w:abstractNum>
  <w:abstractNum w:abstractNumId="2">
    <w:nsid w:val="ED75B3C5"/>
    <w:multiLevelType w:val="singleLevel"/>
    <w:tmpl w:val="ED75B3C5"/>
    <w:lvl w:ilvl="0" w:tentative="0">
      <w:start w:val="1"/>
      <w:numFmt w:val="upperLetter"/>
      <w:lvlText w:val="%1."/>
      <w:lvlJc w:val="left"/>
      <w:pPr>
        <w:tabs>
          <w:tab w:val="left" w:pos="312"/>
        </w:tabs>
      </w:pPr>
    </w:lvl>
  </w:abstractNum>
  <w:abstractNum w:abstractNumId="3">
    <w:nsid w:val="329427D0"/>
    <w:multiLevelType w:val="singleLevel"/>
    <w:tmpl w:val="329427D0"/>
    <w:lvl w:ilvl="0" w:tentative="0">
      <w:start w:val="1"/>
      <w:numFmt w:val="upperLetter"/>
      <w:lvlText w:val="%1."/>
      <w:lvlJc w:val="left"/>
      <w:pPr>
        <w:tabs>
          <w:tab w:val="left" w:pos="312"/>
        </w:tabs>
      </w:pPr>
      <w:rPr>
        <w:rFonts w:hint="default"/>
        <w:b w:val="0"/>
        <w:bCs w:val="0"/>
      </w:rPr>
    </w:lvl>
  </w:abstractNum>
  <w:abstractNum w:abstractNumId="4">
    <w:nsid w:val="4A0D2801"/>
    <w:multiLevelType w:val="singleLevel"/>
    <w:tmpl w:val="4A0D2801"/>
    <w:lvl w:ilvl="0" w:tentative="0">
      <w:start w:val="1"/>
      <w:numFmt w:val="upperLetter"/>
      <w:lvlText w:val="%1."/>
      <w:lvlJc w:val="left"/>
      <w:pPr>
        <w:tabs>
          <w:tab w:val="left" w:pos="312"/>
        </w:tabs>
      </w:pPr>
      <w:rPr>
        <w:rFonts w:hint="default"/>
        <w:b w:val="0"/>
        <w:bCs w:val="0"/>
      </w:rPr>
    </w:lvl>
  </w:abstractNum>
  <w:abstractNum w:abstractNumId="5">
    <w:nsid w:val="4F4E5AE6"/>
    <w:multiLevelType w:val="singleLevel"/>
    <w:tmpl w:val="4F4E5AE6"/>
    <w:lvl w:ilvl="0" w:tentative="0">
      <w:start w:val="1"/>
      <w:numFmt w:val="upperLetter"/>
      <w:lvlText w:val="%1."/>
      <w:lvlJc w:val="left"/>
      <w:pPr>
        <w:tabs>
          <w:tab w:val="left" w:pos="312"/>
        </w:tabs>
      </w:pPr>
    </w:lvl>
  </w:abstractNum>
  <w:abstractNum w:abstractNumId="6">
    <w:nsid w:val="6C2CED71"/>
    <w:multiLevelType w:val="singleLevel"/>
    <w:tmpl w:val="6C2CED71"/>
    <w:lvl w:ilvl="0" w:tentative="0">
      <w:start w:val="5"/>
      <w:numFmt w:val="chineseCounting"/>
      <w:suff w:val="nothing"/>
      <w:lvlText w:val="%1、"/>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94EA4"/>
    <w:rsid w:val="001F559F"/>
    <w:rsid w:val="003C72CE"/>
    <w:rsid w:val="00483480"/>
    <w:rsid w:val="0077289E"/>
    <w:rsid w:val="007E4A56"/>
    <w:rsid w:val="008242B2"/>
    <w:rsid w:val="008841FE"/>
    <w:rsid w:val="00895113"/>
    <w:rsid w:val="008D2840"/>
    <w:rsid w:val="00907CF5"/>
    <w:rsid w:val="009B6D4B"/>
    <w:rsid w:val="00A57161"/>
    <w:rsid w:val="00B8027C"/>
    <w:rsid w:val="00BA04FE"/>
    <w:rsid w:val="00D01CAF"/>
    <w:rsid w:val="00D17DF0"/>
    <w:rsid w:val="00FB0870"/>
    <w:rsid w:val="00FB5CAA"/>
    <w:rsid w:val="01BE5291"/>
    <w:rsid w:val="042B2814"/>
    <w:rsid w:val="04640343"/>
    <w:rsid w:val="06173071"/>
    <w:rsid w:val="07CA5DF1"/>
    <w:rsid w:val="0BE328AC"/>
    <w:rsid w:val="0D4C1AC5"/>
    <w:rsid w:val="0E22032F"/>
    <w:rsid w:val="0F2D65A4"/>
    <w:rsid w:val="0FDB2706"/>
    <w:rsid w:val="0FE72C84"/>
    <w:rsid w:val="10463DA7"/>
    <w:rsid w:val="109E1D54"/>
    <w:rsid w:val="14BC0A74"/>
    <w:rsid w:val="180A6437"/>
    <w:rsid w:val="18861504"/>
    <w:rsid w:val="1A4256A3"/>
    <w:rsid w:val="1DE8769D"/>
    <w:rsid w:val="1FBA472A"/>
    <w:rsid w:val="21F35FD2"/>
    <w:rsid w:val="222B2989"/>
    <w:rsid w:val="2A1A2A6E"/>
    <w:rsid w:val="2D3A0FC8"/>
    <w:rsid w:val="2FC0760B"/>
    <w:rsid w:val="340B20AB"/>
    <w:rsid w:val="360E3DC5"/>
    <w:rsid w:val="36D142C6"/>
    <w:rsid w:val="3E0A514A"/>
    <w:rsid w:val="41EE16B5"/>
    <w:rsid w:val="43944C28"/>
    <w:rsid w:val="439D76B7"/>
    <w:rsid w:val="472F5DA4"/>
    <w:rsid w:val="48B27A27"/>
    <w:rsid w:val="49840C20"/>
    <w:rsid w:val="49DC4A61"/>
    <w:rsid w:val="4AC60C52"/>
    <w:rsid w:val="4AEA2505"/>
    <w:rsid w:val="4CC27E2A"/>
    <w:rsid w:val="4DA53DFB"/>
    <w:rsid w:val="4FF42CE8"/>
    <w:rsid w:val="4FF62A79"/>
    <w:rsid w:val="506566C1"/>
    <w:rsid w:val="509D3C39"/>
    <w:rsid w:val="50BF3ECA"/>
    <w:rsid w:val="52FF49CD"/>
    <w:rsid w:val="52FF7210"/>
    <w:rsid w:val="55E81560"/>
    <w:rsid w:val="58D12BDE"/>
    <w:rsid w:val="590A3EDB"/>
    <w:rsid w:val="5CF21CB5"/>
    <w:rsid w:val="5D5339E7"/>
    <w:rsid w:val="5DEF16F5"/>
    <w:rsid w:val="5F397B72"/>
    <w:rsid w:val="5F90330A"/>
    <w:rsid w:val="60087677"/>
    <w:rsid w:val="6070154E"/>
    <w:rsid w:val="608824A4"/>
    <w:rsid w:val="63FA1AB4"/>
    <w:rsid w:val="64CA0555"/>
    <w:rsid w:val="66370DE9"/>
    <w:rsid w:val="6A0B63DA"/>
    <w:rsid w:val="6A863E42"/>
    <w:rsid w:val="6BB1751D"/>
    <w:rsid w:val="6C6B43D7"/>
    <w:rsid w:val="6CE40745"/>
    <w:rsid w:val="6DE85082"/>
    <w:rsid w:val="6EB72B00"/>
    <w:rsid w:val="70366059"/>
    <w:rsid w:val="703A3175"/>
    <w:rsid w:val="71E3167B"/>
    <w:rsid w:val="72F061A6"/>
    <w:rsid w:val="7471765F"/>
    <w:rsid w:val="74CE43A1"/>
    <w:rsid w:val="760B6250"/>
    <w:rsid w:val="787238C8"/>
    <w:rsid w:val="79BA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pPr>
    <w:rPr>
      <w:rFonts w:ascii="等线" w:hAnsi="等线" w:eastAsia="等线"/>
      <w:sz w:val="22"/>
      <w:szCs w:val="2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color w:val="000000"/>
      <w:u w:val="none"/>
    </w:rPr>
  </w:style>
  <w:style w:type="character" w:styleId="13">
    <w:name w:val="Hyperlink"/>
    <w:basedOn w:val="11"/>
    <w:qFormat/>
    <w:uiPriority w:val="0"/>
    <w:rPr>
      <w:color w:val="000000"/>
      <w:u w:val="none"/>
    </w:rPr>
  </w:style>
  <w:style w:type="character" w:styleId="14">
    <w:name w:val="annotation reference"/>
    <w:basedOn w:val="11"/>
    <w:qFormat/>
    <w:uiPriority w:val="0"/>
    <w:rPr>
      <w:sz w:val="21"/>
      <w:szCs w:val="21"/>
    </w:rPr>
  </w:style>
  <w:style w:type="paragraph" w:customStyle="1" w:styleId="15">
    <w:name w:val="Table Paragraph"/>
    <w:basedOn w:val="1"/>
    <w:qFormat/>
    <w:uiPriority w:val="1"/>
  </w:style>
  <w:style w:type="character" w:customStyle="1" w:styleId="16">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7">
    <w:name w:val="_Style 26"/>
    <w:basedOn w:val="1"/>
    <w:next w:val="1"/>
    <w:qFormat/>
    <w:uiPriority w:val="0"/>
    <w:pPr>
      <w:pBdr>
        <w:bottom w:val="single" w:color="auto" w:sz="6" w:space="1"/>
      </w:pBdr>
      <w:jc w:val="center"/>
    </w:pPr>
    <w:rPr>
      <w:rFonts w:ascii="Arial" w:eastAsia="宋体"/>
      <w:vanish/>
      <w:sz w:val="16"/>
    </w:rPr>
  </w:style>
  <w:style w:type="paragraph" w:customStyle="1" w:styleId="1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21</Pages>
  <Words>1607</Words>
  <Characters>9163</Characters>
  <Lines>76</Lines>
  <Paragraphs>21</Paragraphs>
  <TotalTime>1</TotalTime>
  <ScaleCrop>false</ScaleCrop>
  <LinksUpToDate>false</LinksUpToDate>
  <CharactersWithSpaces>10749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2021-07-09T00:35:00Z</dcterms:created>
  <dc:creator>Administrator</dc:creator>
  <cp:lastModifiedBy>Administrator</cp:lastModifiedBy>
  <cp:lastPrinted>2021-05-11T06:55:00Z</cp:lastPrinted>
  <dcterms:modified xsi:type="dcterms:W3CDTF">2023-03-24T01:29:24Z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F1A4EA251CAC4F23A31AC613AE4EA86B</vt:lpwstr>
  </property>
</Properties>
</file>